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F37A619" w14:textId="731BB906" w:rsidR="004F05E7" w:rsidRPr="00467DC3" w:rsidRDefault="004F05E7" w:rsidP="004F0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 w:rsidR="005A2FD2">
        <w:rPr>
          <w:b/>
          <w:noProof/>
          <w:sz w:val="24"/>
        </w:rPr>
        <w:t>100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1</w:t>
      </w:r>
      <w:r w:rsidR="00D62D3D">
        <w:rPr>
          <w:b/>
          <w:i/>
          <w:noProof/>
          <w:sz w:val="28"/>
        </w:rPr>
        <w:t>1</w:t>
      </w:r>
      <w:r w:rsidR="00A67978">
        <w:rPr>
          <w:b/>
          <w:i/>
          <w:noProof/>
          <w:sz w:val="28"/>
        </w:rPr>
        <w:t>3748</w:t>
      </w:r>
    </w:p>
    <w:p w14:paraId="74EBFA8D" w14:textId="572AA717" w:rsidR="004F05E7" w:rsidRPr="00467DC3" w:rsidRDefault="004F05E7" w:rsidP="004F05E7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 w:rsidR="005A2FD2">
        <w:rPr>
          <w:sz w:val="24"/>
        </w:rPr>
        <w:t>August</w:t>
      </w:r>
      <w:r w:rsidR="00C96CF4">
        <w:rPr>
          <w:sz w:val="24"/>
        </w:rPr>
        <w:t xml:space="preserve"> 1</w:t>
      </w:r>
      <w:r w:rsidR="005A2FD2">
        <w:rPr>
          <w:sz w:val="24"/>
        </w:rPr>
        <w:t>6</w:t>
      </w:r>
      <w:r w:rsidR="00C96CF4" w:rsidRPr="00C96CF4">
        <w:rPr>
          <w:sz w:val="24"/>
          <w:vertAlign w:val="superscript"/>
        </w:rPr>
        <w:t>th</w:t>
      </w:r>
      <w:r w:rsidR="00C96CF4">
        <w:rPr>
          <w:sz w:val="24"/>
        </w:rPr>
        <w:t>-27</w:t>
      </w:r>
      <w:r w:rsidR="00C96CF4" w:rsidRPr="00C96CF4">
        <w:rPr>
          <w:sz w:val="24"/>
          <w:vertAlign w:val="superscript"/>
        </w:rPr>
        <w:t>th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>
        <w:rPr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46C7DA2D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83440F">
        <w:t xml:space="preserve">RMR 900MHz band – </w:t>
      </w:r>
      <w:r w:rsidR="006173F1">
        <w:t>General</w:t>
      </w:r>
    </w:p>
    <w:p w14:paraId="38171D17" w14:textId="1C625ED9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83440F">
        <w:t>8.</w:t>
      </w:r>
      <w:r w:rsidR="005151A7">
        <w:t>4</w:t>
      </w:r>
      <w:r w:rsidR="0083440F">
        <w:t>.</w:t>
      </w:r>
      <w:r w:rsidR="006173F1">
        <w:t>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1660A2F" w14:textId="00C3E482" w:rsidR="00E02509" w:rsidRDefault="00E02509" w:rsidP="00E02509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900MHz NR band for European RMR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 xml:space="preserve">has been </w:t>
      </w:r>
      <w:r>
        <w:rPr>
          <w:rFonts w:eastAsia="MS Mincho"/>
          <w:lang w:val="en-US" w:eastAsia="ja-JP"/>
        </w:rPr>
        <w:t xml:space="preserve">revised </w:t>
      </w:r>
      <w:r w:rsidRPr="00C647B4">
        <w:rPr>
          <w:rFonts w:eastAsia="MS Mincho"/>
          <w:lang w:val="en-US" w:eastAsia="ja-JP"/>
        </w:rPr>
        <w:t>in RAN#</w:t>
      </w:r>
      <w:r>
        <w:rPr>
          <w:rFonts w:eastAsia="MS Mincho"/>
          <w:lang w:val="en-US" w:eastAsia="ja-JP"/>
        </w:rPr>
        <w:t>92e</w:t>
      </w:r>
      <w:r w:rsidRPr="00C647B4">
        <w:rPr>
          <w:rFonts w:eastAsia="MS Mincho"/>
          <w:lang w:val="en-US" w:eastAsia="ja-JP"/>
        </w:rPr>
        <w:t xml:space="preserve"> meeting to </w:t>
      </w:r>
      <w:r>
        <w:rPr>
          <w:rFonts w:eastAsia="MS Mincho"/>
          <w:lang w:val="en-US" w:eastAsia="ja-JP"/>
        </w:rPr>
        <w:t xml:space="preserve">introduce a new 900MHz </w:t>
      </w:r>
      <w:r w:rsidR="004D5351">
        <w:rPr>
          <w:rFonts w:eastAsia="MS Mincho"/>
          <w:lang w:val="en-US" w:eastAsia="ja-JP"/>
        </w:rPr>
        <w:t>band for</w:t>
      </w:r>
      <w:r>
        <w:rPr>
          <w:rFonts w:eastAsia="MS Mincho"/>
          <w:lang w:val="en-US" w:eastAsia="ja-JP"/>
        </w:rPr>
        <w:t xml:space="preserve"> Railway in Europe</w:t>
      </w:r>
      <w:r w:rsidRPr="00C647B4">
        <w:rPr>
          <w:rFonts w:eastAsia="MS Mincho"/>
          <w:lang w:val="en-US" w:eastAsia="ja-JP"/>
        </w:rPr>
        <w:t xml:space="preserve">. </w:t>
      </w:r>
    </w:p>
    <w:p w14:paraId="22A185DE" w14:textId="1FA3265B" w:rsidR="00E02509" w:rsidRDefault="00E02509" w:rsidP="00E02509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After some initial discussion  in last RAN4#99-e meeting, this contribution is further addressing the general and system parameters aspects for this new band.</w:t>
      </w:r>
    </w:p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065C464" w14:textId="13A36BB8" w:rsidR="00B8019C" w:rsidRDefault="00B8019C" w:rsidP="00F668D7">
      <w:pPr>
        <w:pStyle w:val="Heading2"/>
      </w:pPr>
      <w:r>
        <w:t>ECC Decision(20)02</w:t>
      </w:r>
    </w:p>
    <w:p w14:paraId="7F6840F7" w14:textId="2C2F5EC4" w:rsidR="00A66237" w:rsidRDefault="00A66237" w:rsidP="00A66237">
      <w:pPr>
        <w:rPr>
          <w:lang w:val="en-GB"/>
        </w:rPr>
      </w:pPr>
      <w:r>
        <w:rPr>
          <w:lang w:val="en-GB"/>
        </w:rPr>
        <w:t>ECC Decision(20)02 has specified the LRTC for the new 900MHz RMR band and for BS, in Annex A2.1, the following restriction has been mentioned:</w:t>
      </w:r>
    </w:p>
    <w:p w14:paraId="305349B0" w14:textId="29E7AF5C" w:rsidR="00A66237" w:rsidRDefault="00A66237" w:rsidP="00A66237">
      <w:pPr>
        <w:ind w:left="576"/>
        <w:rPr>
          <w:lang w:val="en-GB"/>
        </w:rPr>
      </w:pPr>
      <w:r>
        <w:rPr>
          <w:noProof/>
        </w:rPr>
        <w:drawing>
          <wp:inline distT="0" distB="0" distL="0" distR="0" wp14:anchorId="2C48A18E" wp14:editId="02A8F0A4">
            <wp:extent cx="5426015" cy="493374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08332" cy="509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7C31B" w14:textId="57A485A5" w:rsidR="00A66237" w:rsidRDefault="00DD1ED4" w:rsidP="00A66237">
      <w:pPr>
        <w:rPr>
          <w:lang w:val="en-GB"/>
        </w:rPr>
      </w:pPr>
      <w:r>
        <w:rPr>
          <w:lang w:val="en-GB"/>
        </w:rPr>
        <w:t>The rationale for this restriction is a bit unclear, there is no detailed justification in any ECC Report but it should be noted</w:t>
      </w:r>
      <w:r w:rsidR="00EB1051">
        <w:rPr>
          <w:lang w:val="en-GB"/>
        </w:rPr>
        <w:t xml:space="preserve"> that</w:t>
      </w:r>
      <w:r>
        <w:rPr>
          <w:lang w:val="en-GB"/>
        </w:rPr>
        <w:t>:</w:t>
      </w:r>
    </w:p>
    <w:p w14:paraId="58F7E3D8" w14:textId="79765012" w:rsidR="00DD1ED4" w:rsidRDefault="00DD1ED4" w:rsidP="006A654A">
      <w:pPr>
        <w:pStyle w:val="ListParagraph"/>
        <w:numPr>
          <w:ilvl w:val="0"/>
          <w:numId w:val="16"/>
        </w:numPr>
        <w:rPr>
          <w:lang w:val="en-GB"/>
        </w:rPr>
      </w:pPr>
      <w:r>
        <w:rPr>
          <w:lang w:val="en-GB"/>
        </w:rPr>
        <w:t>The lowest GSM-R carrier in the band is centred at 919.6 MHz.</w:t>
      </w:r>
    </w:p>
    <w:p w14:paraId="4AEABC5F" w14:textId="2D065959" w:rsidR="00DD1ED4" w:rsidRDefault="00DD1ED4" w:rsidP="006A654A">
      <w:pPr>
        <w:pStyle w:val="ListParagraph"/>
        <w:numPr>
          <w:ilvl w:val="0"/>
          <w:numId w:val="16"/>
        </w:numPr>
        <w:rPr>
          <w:lang w:val="en-GB"/>
        </w:rPr>
      </w:pPr>
      <w:r>
        <w:rPr>
          <w:lang w:val="en-GB"/>
        </w:rPr>
        <w:t>CEPT has extrapolated the definition of a NR 5.6 MHz channel, with a transmission bandwidth of 28 RBs between 919.6725 MHz and 924.7125 MHz.</w:t>
      </w:r>
    </w:p>
    <w:p w14:paraId="679E70A3" w14:textId="4C0E5C9C" w:rsidR="00DD1ED4" w:rsidRPr="00DD1ED4" w:rsidRDefault="00DD1ED4" w:rsidP="006A654A">
      <w:pPr>
        <w:pStyle w:val="ListParagraph"/>
        <w:numPr>
          <w:ilvl w:val="0"/>
          <w:numId w:val="16"/>
        </w:numPr>
        <w:rPr>
          <w:lang w:val="en-GB"/>
        </w:rPr>
      </w:pPr>
      <w:r>
        <w:rPr>
          <w:lang w:val="en-GB"/>
        </w:rPr>
        <w:t>CEPT Report 313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_Ref78398309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) mentions “</w:t>
      </w:r>
      <w:r>
        <w:t>For FRMCS, the lowest possible RB starts around 919.6 MHz.</w:t>
      </w:r>
      <w:r>
        <w:rPr>
          <w:lang w:val="en-GB"/>
        </w:rPr>
        <w:t>”</w:t>
      </w:r>
    </w:p>
    <w:p w14:paraId="39729950" w14:textId="62B29980" w:rsidR="00FD66C5" w:rsidRDefault="00FD66C5" w:rsidP="00A66237">
      <w:pPr>
        <w:rPr>
          <w:lang w:val="en-GB"/>
        </w:rPr>
      </w:pPr>
      <w:r>
        <w:rPr>
          <w:lang w:val="en-GB"/>
        </w:rPr>
        <w:t xml:space="preserve">In last RAN4#99-e meeting, contribution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_Ref78398828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[4]</w:t>
      </w:r>
      <w:r>
        <w:rPr>
          <w:lang w:val="en-GB"/>
        </w:rPr>
        <w:fldChar w:fldCharType="end"/>
      </w:r>
      <w:r>
        <w:rPr>
          <w:lang w:val="en-GB"/>
        </w:rPr>
        <w:t xml:space="preserve"> made the following observations, requesting for further inputs:</w:t>
      </w:r>
    </w:p>
    <w:p w14:paraId="7E029752" w14:textId="4F2B26B4" w:rsidR="00A66237" w:rsidRDefault="00FD66C5" w:rsidP="00A66237">
      <w:pPr>
        <w:rPr>
          <w:lang w:val="en-GB"/>
        </w:rPr>
      </w:pPr>
      <w:r>
        <w:rPr>
          <w:noProof/>
        </w:rPr>
        <w:drawing>
          <wp:inline distT="0" distB="0" distL="0" distR="0" wp14:anchorId="14E23BE3" wp14:editId="1402EC2D">
            <wp:extent cx="6264275" cy="1208405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208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GB"/>
        </w:rPr>
        <w:t xml:space="preserve"> </w:t>
      </w:r>
    </w:p>
    <w:p w14:paraId="4578B59C" w14:textId="42DC02EE" w:rsidR="00FD66C5" w:rsidRDefault="00FD66C5" w:rsidP="00A66237">
      <w:pPr>
        <w:rPr>
          <w:lang w:val="en-GB"/>
        </w:rPr>
      </w:pPr>
    </w:p>
    <w:p w14:paraId="0D693576" w14:textId="2419791B" w:rsidR="00FD66C5" w:rsidRDefault="00FD66C5" w:rsidP="00A66237">
      <w:pPr>
        <w:rPr>
          <w:lang w:val="en-GB"/>
        </w:rPr>
      </w:pPr>
      <w:r>
        <w:rPr>
          <w:lang w:val="en-GB"/>
        </w:rPr>
        <w:t>Actually, if those observations might be correct, the intention for those observations are unclear to us: ECC Decision doesn’t mandate that the lowest RB edge of a 5 MHz NR signal shall be positioned at 919.6 MHz, but it mandates its frequency position is at least at 919.6 MHz.</w:t>
      </w:r>
    </w:p>
    <w:p w14:paraId="0047CD51" w14:textId="39E5A41A" w:rsidR="00FD66C5" w:rsidRDefault="00FD66C5" w:rsidP="00A66237">
      <w:pPr>
        <w:rPr>
          <w:lang w:val="en-GB"/>
        </w:rPr>
      </w:pPr>
      <w:r>
        <w:rPr>
          <w:lang w:val="en-GB"/>
        </w:rPr>
        <w:lastRenderedPageBreak/>
        <w:t xml:space="preserve">So, considering that a 5 MHz NR signal will have a </w:t>
      </w:r>
      <w:r w:rsidR="00B920CD">
        <w:rPr>
          <w:lang w:val="en-GB"/>
        </w:rPr>
        <w:t xml:space="preserve">minimum </w:t>
      </w:r>
      <w:r>
        <w:rPr>
          <w:lang w:val="en-GB"/>
        </w:rPr>
        <w:t xml:space="preserve">guard band of </w:t>
      </w:r>
      <w:r w:rsidR="00B920CD">
        <w:rPr>
          <w:lang w:val="en-GB"/>
        </w:rPr>
        <w:t xml:space="preserve">242.5 kHz, its lowest RB edge will be located at 919.6425 MHz, which is aligned with ECC Decision. </w:t>
      </w:r>
    </w:p>
    <w:p w14:paraId="5B68BF56" w14:textId="341026B4" w:rsidR="00B920CD" w:rsidRDefault="00B920CD" w:rsidP="00A66237">
      <w:pPr>
        <w:rPr>
          <w:lang w:val="en-GB"/>
        </w:rPr>
      </w:pPr>
      <w:r>
        <w:rPr>
          <w:lang w:val="en-GB"/>
        </w:rPr>
        <w:t>Based on this conclusion, our understanding is that no special attention should be taken on the channel raster for the 900MHz RMR band.</w:t>
      </w:r>
    </w:p>
    <w:p w14:paraId="6AA994F0" w14:textId="0C15157C" w:rsidR="00B670BC" w:rsidRPr="00B670BC" w:rsidRDefault="00B670BC" w:rsidP="00A66237">
      <w:pPr>
        <w:rPr>
          <w:b/>
          <w:bCs/>
          <w:lang w:val="en-GB"/>
        </w:rPr>
      </w:pPr>
      <w:r w:rsidRPr="00B670BC">
        <w:rPr>
          <w:b/>
          <w:bCs/>
          <w:lang w:val="en-GB"/>
        </w:rPr>
        <w:t>Observation: A 5 MHz NR signal will have its lowest edge RB located at frequency 919.6425 MHz, which is compliant with ECC Decision(20)02.</w:t>
      </w:r>
    </w:p>
    <w:p w14:paraId="5A940576" w14:textId="77777777" w:rsidR="00976A92" w:rsidRDefault="00976A92" w:rsidP="00976A92">
      <w:pPr>
        <w:pStyle w:val="Heading2"/>
      </w:pPr>
      <w:r>
        <w:t>NB-IoT</w:t>
      </w:r>
    </w:p>
    <w:p w14:paraId="7BA2707B" w14:textId="77777777" w:rsidR="00976A92" w:rsidRDefault="00976A92" w:rsidP="00976A92">
      <w:pPr>
        <w:rPr>
          <w:lang w:val="en-GB"/>
        </w:rPr>
      </w:pPr>
      <w:r>
        <w:rPr>
          <w:lang w:val="en-GB"/>
        </w:rPr>
        <w:t>According to ECC Decision(20)02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_Ref78383779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), deployment of NB-IoT in the RMR 900MHz band is possible under following conditions:</w:t>
      </w:r>
    </w:p>
    <w:p w14:paraId="21C21F1D" w14:textId="77777777" w:rsidR="00976A92" w:rsidRDefault="00976A92" w:rsidP="00976A92">
      <w:pPr>
        <w:pStyle w:val="ListParagraph"/>
        <w:numPr>
          <w:ilvl w:val="0"/>
          <w:numId w:val="17"/>
        </w:numPr>
        <w:rPr>
          <w:lang w:val="en-GB"/>
        </w:rPr>
      </w:pPr>
      <w:r>
        <w:rPr>
          <w:lang w:val="en-GB"/>
        </w:rPr>
        <w:t xml:space="preserve">Standalone operation mode is allowed with a maximum EIRP specified in Table 4 of this Decision (see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_Ref78383897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2.1</w:t>
      </w:r>
      <w:r>
        <w:rPr>
          <w:lang w:val="en-GB"/>
        </w:rPr>
        <w:fldChar w:fldCharType="end"/>
      </w:r>
      <w:r>
        <w:rPr>
          <w:lang w:val="en-GB"/>
        </w:rPr>
        <w:t>).</w:t>
      </w:r>
    </w:p>
    <w:p w14:paraId="2F305BE6" w14:textId="77777777" w:rsidR="00976A92" w:rsidRDefault="00976A92" w:rsidP="00976A92">
      <w:pPr>
        <w:pStyle w:val="ListParagraph"/>
        <w:numPr>
          <w:ilvl w:val="0"/>
          <w:numId w:val="17"/>
        </w:numPr>
        <w:rPr>
          <w:lang w:val="en-GB"/>
        </w:rPr>
      </w:pPr>
      <w:r>
        <w:rPr>
          <w:lang w:val="en-GB"/>
        </w:rPr>
        <w:t>Guard band operation mode is not allowed.</w:t>
      </w:r>
    </w:p>
    <w:p w14:paraId="6D426184" w14:textId="77777777" w:rsidR="00976A92" w:rsidRDefault="00976A92" w:rsidP="00976A92">
      <w:pPr>
        <w:pStyle w:val="ListParagraph"/>
        <w:numPr>
          <w:ilvl w:val="0"/>
          <w:numId w:val="17"/>
        </w:numPr>
        <w:rPr>
          <w:lang w:val="en-GB"/>
        </w:rPr>
      </w:pPr>
      <w:r>
        <w:rPr>
          <w:lang w:val="en-GB"/>
        </w:rPr>
        <w:t>In-band operation mode is allowed but without power boosting.</w:t>
      </w:r>
    </w:p>
    <w:p w14:paraId="26A3F26D" w14:textId="77777777" w:rsidR="00976A92" w:rsidRDefault="00976A92" w:rsidP="00976A92">
      <w:pPr>
        <w:rPr>
          <w:lang w:val="en-GB"/>
        </w:rPr>
      </w:pPr>
      <w:r>
        <w:rPr>
          <w:lang w:val="en-GB"/>
        </w:rPr>
        <w:t xml:space="preserve">Power boosting has always been a key feature of NB-IoT, enabling enhanced coverage of devices located in location with very bad coverage. </w:t>
      </w:r>
    </w:p>
    <w:p w14:paraId="7A98019B" w14:textId="77777777" w:rsidR="00976A92" w:rsidRDefault="00976A92" w:rsidP="00976A92">
      <w:pPr>
        <w:rPr>
          <w:lang w:val="en-GB"/>
        </w:rPr>
      </w:pPr>
      <w:r>
        <w:rPr>
          <w:lang w:val="en-GB"/>
        </w:rPr>
        <w:t>NB-IoT standalone mode has no impact on NR specifications, this mode is specified in LTE specifications.</w:t>
      </w:r>
    </w:p>
    <w:p w14:paraId="3482987C" w14:textId="3E39CDA1" w:rsidR="00976A92" w:rsidRDefault="00976A92" w:rsidP="00976A92">
      <w:pPr>
        <w:rPr>
          <w:lang w:val="en-GB"/>
        </w:rPr>
      </w:pPr>
      <w:r>
        <w:rPr>
          <w:lang w:val="en-GB"/>
        </w:rPr>
        <w:t>It should also be noted that the latest revision of the WI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_Ref71039956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) doesn’t mention any support of NB-IoT.</w:t>
      </w:r>
    </w:p>
    <w:p w14:paraId="1120AC95" w14:textId="77777777" w:rsidR="00976A92" w:rsidRDefault="00976A92" w:rsidP="00976A92">
      <w:pPr>
        <w:rPr>
          <w:lang w:val="en-GB"/>
        </w:rPr>
      </w:pPr>
      <w:r>
        <w:rPr>
          <w:lang w:val="en-GB"/>
        </w:rPr>
        <w:t>Based on those observations, we would propose the following:</w:t>
      </w:r>
    </w:p>
    <w:p w14:paraId="2D899A4F" w14:textId="034FD47A" w:rsidR="00976A92" w:rsidRPr="009D5ED6" w:rsidRDefault="00976A92" w:rsidP="00976A92">
      <w:pPr>
        <w:rPr>
          <w:b/>
          <w:bCs/>
          <w:lang w:val="en-GB"/>
        </w:rPr>
      </w:pPr>
      <w:r w:rsidRPr="009D5ED6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9D5ED6">
        <w:rPr>
          <w:b/>
          <w:bCs/>
          <w:lang w:val="en-GB"/>
        </w:rPr>
        <w:t>: NB-IoT support in [900 MHz RMR] band is not considered in this WI.</w:t>
      </w:r>
    </w:p>
    <w:p w14:paraId="29B7E7E5" w14:textId="3D015C6E" w:rsidR="009273C1" w:rsidRDefault="009273C1" w:rsidP="00F668D7">
      <w:pPr>
        <w:pStyle w:val="Heading2"/>
      </w:pPr>
      <w:r>
        <w:t>System parameters</w:t>
      </w:r>
    </w:p>
    <w:p w14:paraId="136B843F" w14:textId="7D87D015" w:rsidR="00F567E1" w:rsidRDefault="009273C1" w:rsidP="00507536">
      <w:pPr>
        <w:pStyle w:val="Heading3"/>
      </w:pPr>
      <w:r>
        <w:t>Band definition</w:t>
      </w:r>
    </w:p>
    <w:p w14:paraId="4276594B" w14:textId="617E3F90" w:rsidR="00507536" w:rsidRDefault="00507536" w:rsidP="00507536">
      <w:pPr>
        <w:rPr>
          <w:lang w:val="en-GB"/>
        </w:rPr>
      </w:pPr>
      <w:r>
        <w:rPr>
          <w:lang w:val="en-GB"/>
        </w:rPr>
        <w:t>The new 900MHz RMR band should have the next band number available in TS 38.104 v17.2.0, which is: n10</w:t>
      </w:r>
      <w:r w:rsidR="005151A7">
        <w:rPr>
          <w:lang w:val="en-GB"/>
        </w:rPr>
        <w:t>0</w:t>
      </w:r>
      <w:r>
        <w:rPr>
          <w:lang w:val="en-GB"/>
        </w:rPr>
        <w:t xml:space="preserve">. </w:t>
      </w:r>
    </w:p>
    <w:p w14:paraId="56943270" w14:textId="4CF086F6" w:rsidR="00507536" w:rsidRDefault="00507536" w:rsidP="00507536">
      <w:pPr>
        <w:rPr>
          <w:lang w:val="en-GB"/>
        </w:rPr>
      </w:pPr>
      <w:r>
        <w:rPr>
          <w:lang w:val="en-GB"/>
        </w:rPr>
        <w:t>It shall be added to list of NR operating bands in FR1 as proposed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9273C1" w:rsidRPr="00F95B02" w14:paraId="20B95F43" w14:textId="77777777" w:rsidTr="008F2624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512B7705" w14:textId="77777777" w:rsidR="009273C1" w:rsidRPr="00F95B02" w:rsidRDefault="009273C1" w:rsidP="008F2624">
            <w:pPr>
              <w:pStyle w:val="TAH"/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0B81EE82" w14:textId="77777777" w:rsidR="009273C1" w:rsidRPr="00F95B02" w:rsidRDefault="009273C1" w:rsidP="008F2624">
            <w:pPr>
              <w:pStyle w:val="TAH"/>
            </w:pPr>
            <w:r w:rsidRPr="00F95B02">
              <w:t xml:space="preserve">Uplink (UL) </w:t>
            </w:r>
            <w:r w:rsidRPr="00F95B02">
              <w:rPr>
                <w:i/>
              </w:rPr>
              <w:t>operating band</w:t>
            </w:r>
            <w:r w:rsidRPr="00F95B02">
              <w:br/>
              <w:t>BS receive / UE transmit</w:t>
            </w:r>
          </w:p>
          <w:p w14:paraId="12A7B617" w14:textId="77777777" w:rsidR="009273C1" w:rsidRPr="00F95B02" w:rsidRDefault="009273C1" w:rsidP="008F2624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UL,low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 w14:paraId="4701410F" w14:textId="77777777" w:rsidR="009273C1" w:rsidRPr="00F95B02" w:rsidRDefault="009273C1" w:rsidP="008F2624">
            <w:pPr>
              <w:pStyle w:val="TAH"/>
            </w:pPr>
            <w:r w:rsidRPr="00F95B02">
              <w:t xml:space="preserve">Downlink (DL) </w:t>
            </w:r>
            <w:r w:rsidRPr="00F95B02">
              <w:rPr>
                <w:i/>
              </w:rPr>
              <w:t>operating band</w:t>
            </w:r>
            <w:r w:rsidRPr="00F95B02">
              <w:br/>
              <w:t>BS transmit / UE receive</w:t>
            </w:r>
          </w:p>
          <w:p w14:paraId="1629B8D7" w14:textId="77777777" w:rsidR="009273C1" w:rsidRPr="00F95B02" w:rsidRDefault="009273C1" w:rsidP="008F2624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DL,low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 w14:paraId="59A4C228" w14:textId="77777777" w:rsidR="009273C1" w:rsidRPr="00F95B02" w:rsidRDefault="009273C1" w:rsidP="008F2624">
            <w:pPr>
              <w:pStyle w:val="TAH"/>
            </w:pPr>
            <w:r w:rsidRPr="00F95B02">
              <w:t>Duplex mode</w:t>
            </w:r>
          </w:p>
        </w:tc>
      </w:tr>
      <w:tr w:rsidR="009273C1" w:rsidRPr="00F95B02" w14:paraId="0524672A" w14:textId="77777777" w:rsidTr="008F2624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028841F2" w14:textId="58598AFF" w:rsidR="009273C1" w:rsidRPr="00F95B02" w:rsidRDefault="009273C1" w:rsidP="008F2624">
            <w:pPr>
              <w:pStyle w:val="TAC"/>
            </w:pPr>
            <w:r w:rsidRPr="00F95B02">
              <w:t>n1</w:t>
            </w:r>
            <w:r w:rsidR="00784570">
              <w:t>0</w:t>
            </w:r>
            <w:r w:rsidR="005151A7">
              <w:t>0</w:t>
            </w:r>
          </w:p>
        </w:tc>
        <w:tc>
          <w:tcPr>
            <w:tcW w:w="2607" w:type="dxa"/>
            <w:shd w:val="clear" w:color="auto" w:fill="auto"/>
          </w:tcPr>
          <w:p w14:paraId="405681A8" w14:textId="1BDF64A3" w:rsidR="009273C1" w:rsidRPr="00F95B02" w:rsidRDefault="007D68B6" w:rsidP="008F2624">
            <w:pPr>
              <w:pStyle w:val="TAC"/>
            </w:pPr>
            <w:r>
              <w:t>874.4</w:t>
            </w:r>
            <w:r w:rsidR="009273C1" w:rsidRPr="00F95B02">
              <w:t xml:space="preserve"> MHz – </w:t>
            </w:r>
            <w:r>
              <w:t>880.0</w:t>
            </w:r>
            <w:r w:rsidR="009273C1" w:rsidRPr="00F95B02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51B8F255" w14:textId="50C3C597" w:rsidR="009273C1" w:rsidRPr="00F95B02" w:rsidRDefault="007D68B6" w:rsidP="008F2624">
            <w:pPr>
              <w:pStyle w:val="TAC"/>
            </w:pPr>
            <w:r>
              <w:t>919.4</w:t>
            </w:r>
            <w:r w:rsidR="009273C1" w:rsidRPr="00F95B02">
              <w:t xml:space="preserve"> MHz – </w:t>
            </w:r>
            <w:r>
              <w:t>925</w:t>
            </w:r>
            <w:r w:rsidR="009273C1" w:rsidRPr="00F95B02"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3F3591BA" w14:textId="2BC5B560" w:rsidR="009273C1" w:rsidRPr="00F95B02" w:rsidRDefault="007D68B6" w:rsidP="008F2624">
            <w:pPr>
              <w:pStyle w:val="TAC"/>
            </w:pPr>
            <w:r>
              <w:t>F</w:t>
            </w:r>
            <w:r w:rsidR="009273C1" w:rsidRPr="00F95B02">
              <w:t>DD</w:t>
            </w:r>
          </w:p>
        </w:tc>
      </w:tr>
    </w:tbl>
    <w:p w14:paraId="24CC6AD7" w14:textId="016D7075" w:rsidR="009273C1" w:rsidRDefault="009273C1" w:rsidP="009273C1">
      <w:pPr>
        <w:rPr>
          <w:lang w:val="en-GB"/>
        </w:rPr>
      </w:pPr>
    </w:p>
    <w:p w14:paraId="5E7FF352" w14:textId="57263245" w:rsidR="009273C1" w:rsidRDefault="009273C1" w:rsidP="00507536">
      <w:pPr>
        <w:pStyle w:val="Heading3"/>
      </w:pPr>
      <w:r>
        <w:t>BS and UE channel bandwidth</w:t>
      </w:r>
    </w:p>
    <w:p w14:paraId="6F637893" w14:textId="6E1A0B07" w:rsidR="00507536" w:rsidRPr="00507536" w:rsidRDefault="00507536" w:rsidP="00507536">
      <w:pPr>
        <w:rPr>
          <w:lang w:val="en-GB"/>
        </w:rPr>
      </w:pPr>
      <w:r>
        <w:rPr>
          <w:lang w:val="en-GB"/>
        </w:rPr>
        <w:t>Following channel BWs shall be added to the table listing the supported channel per operating bands:</w:t>
      </w:r>
    </w:p>
    <w:tbl>
      <w:tblPr>
        <w:tblStyle w:val="TableGrid"/>
        <w:tblW w:w="10554" w:type="dxa"/>
        <w:jc w:val="center"/>
        <w:tblLayout w:type="fixed"/>
        <w:tblLook w:val="04A0" w:firstRow="1" w:lastRow="0" w:firstColumn="1" w:lastColumn="0" w:noHBand="0" w:noVBand="1"/>
      </w:tblPr>
      <w:tblGrid>
        <w:gridCol w:w="906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9273C1" w14:paraId="353DAF0D" w14:textId="77777777" w:rsidTr="008F2624">
        <w:trPr>
          <w:cantSplit/>
          <w:tblHeader/>
          <w:jc w:val="center"/>
        </w:trPr>
        <w:tc>
          <w:tcPr>
            <w:tcW w:w="10554" w:type="dxa"/>
            <w:gridSpan w:val="15"/>
          </w:tcPr>
          <w:p w14:paraId="27D86F97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 xml:space="preserve">NR band / SCS / </w:t>
            </w:r>
            <w:r w:rsidRPr="00F95B02">
              <w:rPr>
                <w:i/>
              </w:rPr>
              <w:t>BS channel bandwidth</w:t>
            </w:r>
          </w:p>
        </w:tc>
      </w:tr>
      <w:tr w:rsidR="009273C1" w14:paraId="22359D3D" w14:textId="77777777" w:rsidTr="008F2624">
        <w:trPr>
          <w:cantSplit/>
          <w:tblHeader/>
          <w:jc w:val="center"/>
        </w:trPr>
        <w:tc>
          <w:tcPr>
            <w:tcW w:w="906" w:type="dxa"/>
            <w:vAlign w:val="center"/>
          </w:tcPr>
          <w:p w14:paraId="1A714C3C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NR Band</w:t>
            </w:r>
          </w:p>
        </w:tc>
        <w:tc>
          <w:tcPr>
            <w:tcW w:w="687" w:type="dxa"/>
            <w:vAlign w:val="center"/>
          </w:tcPr>
          <w:p w14:paraId="07864A5B" w14:textId="77777777" w:rsidR="009273C1" w:rsidRPr="00F95B02" w:rsidRDefault="009273C1" w:rsidP="008F2624">
            <w:pPr>
              <w:pStyle w:val="TAH"/>
            </w:pPr>
            <w:r w:rsidRPr="00F95B02">
              <w:t>SCS</w:t>
            </w:r>
          </w:p>
          <w:p w14:paraId="45DF2D25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kHz</w:t>
            </w:r>
          </w:p>
        </w:tc>
        <w:tc>
          <w:tcPr>
            <w:tcW w:w="687" w:type="dxa"/>
            <w:vAlign w:val="center"/>
          </w:tcPr>
          <w:p w14:paraId="1DD3C51A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5 MHz</w:t>
            </w:r>
          </w:p>
        </w:tc>
        <w:tc>
          <w:tcPr>
            <w:tcW w:w="687" w:type="dxa"/>
            <w:vAlign w:val="center"/>
          </w:tcPr>
          <w:p w14:paraId="603D360F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10 MHz</w:t>
            </w:r>
          </w:p>
        </w:tc>
        <w:tc>
          <w:tcPr>
            <w:tcW w:w="687" w:type="dxa"/>
            <w:vAlign w:val="center"/>
          </w:tcPr>
          <w:p w14:paraId="274FBF75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15 MHz</w:t>
            </w:r>
          </w:p>
        </w:tc>
        <w:tc>
          <w:tcPr>
            <w:tcW w:w="687" w:type="dxa"/>
            <w:vAlign w:val="center"/>
          </w:tcPr>
          <w:p w14:paraId="3970B575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20 MHz</w:t>
            </w:r>
          </w:p>
        </w:tc>
        <w:tc>
          <w:tcPr>
            <w:tcW w:w="687" w:type="dxa"/>
            <w:vAlign w:val="center"/>
          </w:tcPr>
          <w:p w14:paraId="33EE2E0F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25 MHz</w:t>
            </w:r>
          </w:p>
        </w:tc>
        <w:tc>
          <w:tcPr>
            <w:tcW w:w="687" w:type="dxa"/>
            <w:vAlign w:val="center"/>
          </w:tcPr>
          <w:p w14:paraId="5369C625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30 MHz</w:t>
            </w:r>
          </w:p>
        </w:tc>
        <w:tc>
          <w:tcPr>
            <w:tcW w:w="687" w:type="dxa"/>
            <w:vAlign w:val="center"/>
          </w:tcPr>
          <w:p w14:paraId="1BE36B56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40 MHz</w:t>
            </w:r>
          </w:p>
        </w:tc>
        <w:tc>
          <w:tcPr>
            <w:tcW w:w="687" w:type="dxa"/>
            <w:vAlign w:val="center"/>
          </w:tcPr>
          <w:p w14:paraId="7E997950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50 MHz</w:t>
            </w:r>
          </w:p>
        </w:tc>
        <w:tc>
          <w:tcPr>
            <w:tcW w:w="687" w:type="dxa"/>
            <w:vAlign w:val="center"/>
          </w:tcPr>
          <w:p w14:paraId="60CFDF4E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60 MHz</w:t>
            </w:r>
          </w:p>
        </w:tc>
        <w:tc>
          <w:tcPr>
            <w:tcW w:w="687" w:type="dxa"/>
            <w:vAlign w:val="center"/>
          </w:tcPr>
          <w:p w14:paraId="21B6AD3F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70 MHz</w:t>
            </w:r>
          </w:p>
        </w:tc>
        <w:tc>
          <w:tcPr>
            <w:tcW w:w="687" w:type="dxa"/>
            <w:vAlign w:val="center"/>
          </w:tcPr>
          <w:p w14:paraId="782111AA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80 MHz</w:t>
            </w:r>
          </w:p>
        </w:tc>
        <w:tc>
          <w:tcPr>
            <w:tcW w:w="687" w:type="dxa"/>
            <w:vAlign w:val="center"/>
          </w:tcPr>
          <w:p w14:paraId="27AFA769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90 MHz</w:t>
            </w:r>
          </w:p>
        </w:tc>
        <w:tc>
          <w:tcPr>
            <w:tcW w:w="717" w:type="dxa"/>
            <w:vAlign w:val="center"/>
          </w:tcPr>
          <w:p w14:paraId="18B63C57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100 MHz</w:t>
            </w:r>
          </w:p>
        </w:tc>
      </w:tr>
      <w:tr w:rsidR="009273C1" w14:paraId="1FC1F4AC" w14:textId="77777777" w:rsidTr="008F2624">
        <w:trPr>
          <w:cantSplit/>
          <w:jc w:val="center"/>
        </w:trPr>
        <w:tc>
          <w:tcPr>
            <w:tcW w:w="906" w:type="dxa"/>
            <w:vAlign w:val="center"/>
          </w:tcPr>
          <w:p w14:paraId="7DDDF982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7B9F3F3" w14:textId="77777777" w:rsidR="009273C1" w:rsidRDefault="009273C1" w:rsidP="008F2624">
            <w:pPr>
              <w:pStyle w:val="TAC"/>
              <w:rPr>
                <w:rFonts w:eastAsia="Yu Mincho"/>
              </w:rPr>
            </w:pPr>
            <w:r w:rsidRPr="00F95B02">
              <w:t>15</w:t>
            </w:r>
          </w:p>
        </w:tc>
        <w:tc>
          <w:tcPr>
            <w:tcW w:w="687" w:type="dxa"/>
          </w:tcPr>
          <w:p w14:paraId="43D097B4" w14:textId="77777777" w:rsidR="009273C1" w:rsidRDefault="009273C1" w:rsidP="008F262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458B9D8" w14:textId="5ACBF5D9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ADE6B0F" w14:textId="1C9B24B0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1BE0540" w14:textId="7AC61832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1DC4A2F" w14:textId="382B937E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B16B00F" w14:textId="16899BD2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06D1821" w14:textId="3980A012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4436AF3" w14:textId="0F6F3CEA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96AD8A1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3053EA0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B406B6C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165EC45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E25EB55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</w:tr>
      <w:tr w:rsidR="009273C1" w14:paraId="1C66A483" w14:textId="77777777" w:rsidTr="008F2624">
        <w:trPr>
          <w:cantSplit/>
          <w:jc w:val="center"/>
        </w:trPr>
        <w:tc>
          <w:tcPr>
            <w:tcW w:w="906" w:type="dxa"/>
            <w:vAlign w:val="center"/>
          </w:tcPr>
          <w:p w14:paraId="6ED42753" w14:textId="03857E1B" w:rsidR="009273C1" w:rsidRDefault="009273C1" w:rsidP="008F2624">
            <w:pPr>
              <w:pStyle w:val="TAC"/>
              <w:rPr>
                <w:rFonts w:eastAsia="Yu Mincho"/>
              </w:rPr>
            </w:pPr>
            <w:r w:rsidRPr="00F95B02">
              <w:t>n1</w:t>
            </w:r>
            <w:r w:rsidR="00784570">
              <w:t>0</w:t>
            </w:r>
            <w:r w:rsidR="005151A7">
              <w:t>0</w:t>
            </w:r>
          </w:p>
        </w:tc>
        <w:tc>
          <w:tcPr>
            <w:tcW w:w="687" w:type="dxa"/>
            <w:vAlign w:val="center"/>
          </w:tcPr>
          <w:p w14:paraId="5BF587DF" w14:textId="77777777" w:rsidR="009273C1" w:rsidRDefault="009273C1" w:rsidP="008F2624">
            <w:pPr>
              <w:pStyle w:val="TAC"/>
              <w:rPr>
                <w:rFonts w:eastAsia="Yu Mincho"/>
              </w:rPr>
            </w:pPr>
            <w:r w:rsidRPr="00F95B02">
              <w:t>30</w:t>
            </w:r>
          </w:p>
        </w:tc>
        <w:tc>
          <w:tcPr>
            <w:tcW w:w="687" w:type="dxa"/>
          </w:tcPr>
          <w:p w14:paraId="756A656D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DC20AA0" w14:textId="5DA3603B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81E51B2" w14:textId="0B42D5E2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E3114FE" w14:textId="6F397B79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BFF53B9" w14:textId="1FB14890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D3BDF5C" w14:textId="43153579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CF4AFB4" w14:textId="2010E45B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20559B8" w14:textId="06DB246C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24FACB3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5A14C74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7FF010A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CD7C310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C62FBE8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</w:tr>
      <w:tr w:rsidR="009273C1" w14:paraId="38B590A8" w14:textId="77777777" w:rsidTr="008F2624">
        <w:trPr>
          <w:cantSplit/>
          <w:jc w:val="center"/>
        </w:trPr>
        <w:tc>
          <w:tcPr>
            <w:tcW w:w="906" w:type="dxa"/>
            <w:vAlign w:val="center"/>
          </w:tcPr>
          <w:p w14:paraId="28C1F608" w14:textId="77777777" w:rsidR="009273C1" w:rsidRPr="00F95B02" w:rsidRDefault="009273C1" w:rsidP="008F262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34084C7A" w14:textId="77777777" w:rsidR="009273C1" w:rsidRPr="00F95B02" w:rsidRDefault="009273C1" w:rsidP="008F2624">
            <w:pPr>
              <w:pStyle w:val="TAC"/>
            </w:pPr>
            <w:r w:rsidRPr="00F95B02">
              <w:t>60</w:t>
            </w:r>
          </w:p>
        </w:tc>
        <w:tc>
          <w:tcPr>
            <w:tcW w:w="687" w:type="dxa"/>
          </w:tcPr>
          <w:p w14:paraId="3D6AA74F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FA14403" w14:textId="0881E120" w:rsidR="009273C1" w:rsidRPr="00F95B02" w:rsidRDefault="009273C1" w:rsidP="008F262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28BAF76A" w14:textId="2EC5FEAF" w:rsidR="009273C1" w:rsidRPr="00F95B02" w:rsidRDefault="009273C1" w:rsidP="008F262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27B26C8F" w14:textId="4D1EB9AD" w:rsidR="009273C1" w:rsidRPr="00F95B02" w:rsidRDefault="009273C1" w:rsidP="008F2624">
            <w:pPr>
              <w:pStyle w:val="TAC"/>
            </w:pPr>
          </w:p>
        </w:tc>
        <w:tc>
          <w:tcPr>
            <w:tcW w:w="687" w:type="dxa"/>
          </w:tcPr>
          <w:p w14:paraId="02FB75A1" w14:textId="6DD630E5" w:rsidR="009273C1" w:rsidRPr="00F95B02" w:rsidRDefault="009273C1" w:rsidP="008F2624">
            <w:pPr>
              <w:pStyle w:val="TAC"/>
            </w:pPr>
          </w:p>
        </w:tc>
        <w:tc>
          <w:tcPr>
            <w:tcW w:w="687" w:type="dxa"/>
          </w:tcPr>
          <w:p w14:paraId="03DC6680" w14:textId="3F02E9F5" w:rsidR="009273C1" w:rsidRPr="00F95B02" w:rsidRDefault="009273C1" w:rsidP="008F262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3954FB25" w14:textId="7FA6D9EA" w:rsidR="009273C1" w:rsidRPr="00F95B02" w:rsidRDefault="009273C1" w:rsidP="008F262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0C337F38" w14:textId="1E13FB92" w:rsidR="009273C1" w:rsidRDefault="009273C1" w:rsidP="008F2624">
            <w:pPr>
              <w:pStyle w:val="TAC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2EA44828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F7104F0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DD7664B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B7C35DF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72B71B2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</w:tr>
    </w:tbl>
    <w:p w14:paraId="27B6B8B3" w14:textId="38EA725F" w:rsidR="009273C1" w:rsidRDefault="009273C1" w:rsidP="009273C1">
      <w:pPr>
        <w:rPr>
          <w:lang w:val="en-GB"/>
        </w:rPr>
      </w:pPr>
    </w:p>
    <w:p w14:paraId="153289A5" w14:textId="4E3D0A4E" w:rsidR="009273C1" w:rsidRDefault="009273C1" w:rsidP="00507536">
      <w:pPr>
        <w:pStyle w:val="Heading3"/>
      </w:pPr>
      <w:r>
        <w:lastRenderedPageBreak/>
        <w:t>Channel raster</w:t>
      </w:r>
    </w:p>
    <w:p w14:paraId="40C8EA55" w14:textId="334372B4" w:rsidR="005B5E6C" w:rsidRDefault="00625470" w:rsidP="00507536">
      <w:pPr>
        <w:rPr>
          <w:lang w:val="en-GB"/>
        </w:rPr>
      </w:pPr>
      <w:r>
        <w:rPr>
          <w:lang w:val="en-GB"/>
        </w:rPr>
        <w:t xml:space="preserve">No guard band is mentioned in ECC Decision(20)02 for the 900MHz RMR band. </w:t>
      </w:r>
    </w:p>
    <w:p w14:paraId="427FAC91" w14:textId="178E1504" w:rsidR="00507536" w:rsidRDefault="00625470" w:rsidP="00507536">
      <w:pPr>
        <w:rPr>
          <w:lang w:val="en-GB"/>
        </w:rPr>
      </w:pPr>
      <w:r>
        <w:rPr>
          <w:lang w:val="en-GB"/>
        </w:rPr>
        <w:t xml:space="preserve">This </w:t>
      </w:r>
      <w:r w:rsidR="00020BA7">
        <w:rPr>
          <w:lang w:val="en-GB"/>
        </w:rPr>
        <w:t xml:space="preserve">band shall use a 100 kHz channel raster and the </w:t>
      </w:r>
      <w:r w:rsidR="00507536">
        <w:rPr>
          <w:lang w:val="en-GB"/>
        </w:rPr>
        <w:t>NR-ARFCN shall be</w:t>
      </w:r>
      <w:r w:rsidR="00020BA7">
        <w:rPr>
          <w:lang w:val="en-GB"/>
        </w:rPr>
        <w:t xml:space="preserve"> defined as below</w:t>
      </w:r>
      <w:r w:rsidR="00507536">
        <w:rPr>
          <w:lang w:val="en-GB"/>
        </w:rPr>
        <w:t>:</w:t>
      </w:r>
    </w:p>
    <w:p w14:paraId="6457E01E" w14:textId="1A3DC927" w:rsidR="009273C1" w:rsidRDefault="009273C1" w:rsidP="009273C1">
      <w:pPr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9273C1" w:rsidRPr="00F95B02" w14:paraId="6BC86E27" w14:textId="77777777" w:rsidTr="008F2624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042B6CA8" w14:textId="77777777" w:rsidR="009273C1" w:rsidRPr="00F95B02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10F41F0F" w14:textId="77777777" w:rsidR="009273C1" w:rsidRPr="00F95B02" w:rsidRDefault="009273C1" w:rsidP="008F2624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00583481" w14:textId="77777777" w:rsidR="009273C1" w:rsidRPr="00F95B02" w:rsidRDefault="009273C1" w:rsidP="008F2624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52E2F93A" w14:textId="77777777" w:rsidR="009273C1" w:rsidRPr="00F95B02" w:rsidRDefault="009273C1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68800108" w14:textId="77777777" w:rsidR="009273C1" w:rsidRPr="00F95B02" w:rsidRDefault="009273C1" w:rsidP="008F2624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11B48BC4" w14:textId="77777777" w:rsidR="009273C1" w:rsidRPr="00F95B02" w:rsidRDefault="009273C1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56629B58" w14:textId="77777777" w:rsidR="009273C1" w:rsidRPr="00F95B02" w:rsidRDefault="009273C1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1FEE6134" w14:textId="77777777" w:rsidR="009273C1" w:rsidRPr="00F95B02" w:rsidRDefault="009273C1" w:rsidP="008F2624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1713C064" w14:textId="77777777" w:rsidR="009273C1" w:rsidRPr="00F95B02" w:rsidRDefault="009273C1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9273C1" w:rsidRPr="00F95B02" w14:paraId="6EB37711" w14:textId="77777777" w:rsidTr="008F2624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336C65B" w14:textId="5EE3DAC8" w:rsidR="009273C1" w:rsidRPr="00F95B02" w:rsidRDefault="009273C1" w:rsidP="008F2624">
            <w:pPr>
              <w:pStyle w:val="TAC"/>
              <w:rPr>
                <w:rFonts w:eastAsia="Yu Mincho"/>
              </w:rPr>
            </w:pPr>
            <w:r w:rsidRPr="00F95B02">
              <w:t>n1</w:t>
            </w:r>
            <w:r w:rsidR="005151A7">
              <w:t>00</w:t>
            </w:r>
          </w:p>
        </w:tc>
        <w:tc>
          <w:tcPr>
            <w:tcW w:w="1146" w:type="dxa"/>
            <w:shd w:val="clear" w:color="auto" w:fill="auto"/>
          </w:tcPr>
          <w:p w14:paraId="67645205" w14:textId="77777777" w:rsidR="009273C1" w:rsidRPr="00F95B02" w:rsidRDefault="009273C1" w:rsidP="008F2624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EAB762B" w14:textId="76838FA9" w:rsidR="009273C1" w:rsidRPr="00F95B02" w:rsidRDefault="00604D4B" w:rsidP="008F2624">
            <w:pPr>
              <w:pStyle w:val="TAC"/>
              <w:rPr>
                <w:rFonts w:eastAsia="Yu Mincho"/>
              </w:rPr>
            </w:pPr>
            <w:r>
              <w:t>174880</w:t>
            </w:r>
            <w:r w:rsidR="009273C1" w:rsidRPr="00F95B02">
              <w:rPr>
                <w:rFonts w:eastAsia="Yu Mincho"/>
              </w:rPr>
              <w:t xml:space="preserve"> – &lt;20&gt; – </w:t>
            </w:r>
            <w:r>
              <w:rPr>
                <w:rFonts w:eastAsia="Yu Mincho"/>
              </w:rPr>
              <w:t>176</w:t>
            </w:r>
            <w:r w:rsidR="009273C1" w:rsidRPr="00F95B02">
              <w:rPr>
                <w:rFonts w:eastAsia="Yu Mincho"/>
              </w:rPr>
              <w:t>000</w:t>
            </w:r>
          </w:p>
        </w:tc>
        <w:tc>
          <w:tcPr>
            <w:tcW w:w="2877" w:type="dxa"/>
            <w:shd w:val="clear" w:color="auto" w:fill="auto"/>
          </w:tcPr>
          <w:p w14:paraId="62E10CC3" w14:textId="16244D42" w:rsidR="009273C1" w:rsidRPr="00F95B02" w:rsidRDefault="00604D4B" w:rsidP="008F262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 xml:space="preserve">183880 </w:t>
            </w:r>
            <w:r w:rsidR="002D481D" w:rsidRPr="00F95B02">
              <w:rPr>
                <w:rFonts w:eastAsia="Yu Mincho"/>
              </w:rPr>
              <w:t xml:space="preserve">– &lt;20&gt; – </w:t>
            </w:r>
            <w:r>
              <w:rPr>
                <w:rFonts w:eastAsia="Yu Mincho"/>
              </w:rPr>
              <w:t>185</w:t>
            </w:r>
            <w:r w:rsidR="002D481D" w:rsidRPr="00F95B02">
              <w:rPr>
                <w:rFonts w:eastAsia="Yu Mincho"/>
              </w:rPr>
              <w:t>000</w:t>
            </w:r>
          </w:p>
        </w:tc>
      </w:tr>
    </w:tbl>
    <w:p w14:paraId="4F5A8E65" w14:textId="00F68FD9" w:rsidR="009273C1" w:rsidRDefault="009273C1" w:rsidP="009273C1">
      <w:pPr>
        <w:rPr>
          <w:lang w:val="en-GB"/>
        </w:rPr>
      </w:pPr>
    </w:p>
    <w:p w14:paraId="0DF92AB6" w14:textId="54536B89" w:rsidR="009273C1" w:rsidRDefault="009273C1" w:rsidP="00507536">
      <w:pPr>
        <w:pStyle w:val="Heading3"/>
      </w:pPr>
      <w:r>
        <w:t>Synchronization raster</w:t>
      </w:r>
    </w:p>
    <w:p w14:paraId="3AB7F18D" w14:textId="664D24CA" w:rsidR="00507536" w:rsidRDefault="00020BA7" w:rsidP="00507536">
      <w:pPr>
        <w:rPr>
          <w:lang w:val="en-GB"/>
        </w:rPr>
      </w:pPr>
      <w:r>
        <w:rPr>
          <w:lang w:val="en-GB"/>
        </w:rPr>
        <w:t xml:space="preserve">The </w:t>
      </w:r>
      <w:r w:rsidR="00507536">
        <w:rPr>
          <w:lang w:val="en-GB"/>
        </w:rPr>
        <w:t>sync</w:t>
      </w:r>
      <w:r>
        <w:rPr>
          <w:lang w:val="en-GB"/>
        </w:rPr>
        <w:t>hronization</w:t>
      </w:r>
      <w:r w:rsidR="00507536">
        <w:rPr>
          <w:lang w:val="en-GB"/>
        </w:rPr>
        <w:t xml:space="preserve"> raster information </w:t>
      </w:r>
      <w:r>
        <w:rPr>
          <w:lang w:val="en-GB"/>
        </w:rPr>
        <w:t>for the new 900MHz RMR band shall be specified as below</w:t>
      </w:r>
      <w:r w:rsidR="00507536">
        <w:rPr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9273C1" w:rsidRPr="00F95B02" w14:paraId="6EA0C41F" w14:textId="77777777" w:rsidTr="008F262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92BA" w14:textId="77777777" w:rsidR="009273C1" w:rsidRPr="00F95B02" w:rsidRDefault="009273C1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AB34" w14:textId="77777777" w:rsidR="009273C1" w:rsidRPr="00F95B02" w:rsidRDefault="009273C1" w:rsidP="008F2624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EE97" w14:textId="77777777" w:rsidR="009273C1" w:rsidRPr="00F95B02" w:rsidRDefault="009273C1" w:rsidP="008F2624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E4B5" w14:textId="77777777" w:rsidR="009273C1" w:rsidRPr="00F95B02" w:rsidRDefault="009273C1" w:rsidP="008F2624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3622C307" w14:textId="77777777" w:rsidR="009273C1" w:rsidRPr="00F95B02" w:rsidRDefault="009273C1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9273C1" w:rsidRPr="00F95B02" w14:paraId="61CEC662" w14:textId="77777777" w:rsidTr="008F262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DEA3" w14:textId="02EC1E78" w:rsidR="009273C1" w:rsidRPr="00F95B02" w:rsidRDefault="009273C1" w:rsidP="008F2624">
            <w:pPr>
              <w:pStyle w:val="TAC"/>
              <w:rPr>
                <w:rFonts w:eastAsia="Yu Mincho"/>
              </w:rPr>
            </w:pPr>
            <w:r w:rsidRPr="00F95B02">
              <w:t>n1</w:t>
            </w:r>
            <w:r w:rsidR="00784570">
              <w:t>0</w:t>
            </w:r>
            <w:r w:rsidR="005151A7"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D2FA" w14:textId="77777777" w:rsidR="009273C1" w:rsidRPr="00F95B02" w:rsidRDefault="009273C1" w:rsidP="008F2624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B0C3" w14:textId="77777777" w:rsidR="009273C1" w:rsidRPr="00F95B02" w:rsidRDefault="009273C1" w:rsidP="008F2624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10E9" w14:textId="6069367E" w:rsidR="009273C1" w:rsidRPr="00F95B02" w:rsidRDefault="00A66237" w:rsidP="008F2624">
            <w:pPr>
              <w:pStyle w:val="TAC"/>
              <w:rPr>
                <w:rFonts w:eastAsia="Yu Mincho"/>
              </w:rPr>
            </w:pPr>
            <w:r>
              <w:t>2303</w:t>
            </w:r>
            <w:r w:rsidR="009273C1" w:rsidRPr="00F95B02">
              <w:t xml:space="preserve"> – &lt;1&gt; – </w:t>
            </w:r>
            <w:r>
              <w:t>2307</w:t>
            </w:r>
          </w:p>
        </w:tc>
      </w:tr>
    </w:tbl>
    <w:p w14:paraId="2C2E9D47" w14:textId="77777777" w:rsidR="009273C1" w:rsidRPr="009273C1" w:rsidRDefault="009273C1" w:rsidP="009273C1">
      <w:pPr>
        <w:rPr>
          <w:lang w:val="en-GB"/>
        </w:rPr>
      </w:pPr>
    </w:p>
    <w:p w14:paraId="4C6DF8A2" w14:textId="77777777" w:rsidR="003726D6" w:rsidRDefault="003726D6">
      <w:pPr>
        <w:spacing w:after="0" w:line="240" w:lineRule="auto"/>
        <w:rPr>
          <w:b/>
          <w:bCs/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2BADAFEC" w14:textId="40F1D200" w:rsidR="00394660" w:rsidRDefault="00394660" w:rsidP="00394660">
      <w:pPr>
        <w:spacing w:after="120"/>
        <w:jc w:val="both"/>
      </w:pPr>
      <w:r w:rsidRPr="00467DC3">
        <w:t>In this contribution,</w:t>
      </w:r>
      <w:r>
        <w:t xml:space="preserve"> we studied the </w:t>
      </w:r>
      <w:r w:rsidR="00751913">
        <w:t xml:space="preserve">generla aspects </w:t>
      </w:r>
      <w:r>
        <w:t xml:space="preserve">of introducing the 900MHz RMR band, based on ECC Decision (20)02. We made the following </w:t>
      </w:r>
      <w:r w:rsidR="00751913">
        <w:t xml:space="preserve">observation and </w:t>
      </w:r>
      <w:r>
        <w:t xml:space="preserve">proposals: </w:t>
      </w:r>
    </w:p>
    <w:p w14:paraId="18121E99" w14:textId="77777777" w:rsidR="00DC30C9" w:rsidRDefault="00DC30C9" w:rsidP="00394660">
      <w:pPr>
        <w:spacing w:after="120"/>
        <w:jc w:val="both"/>
      </w:pPr>
    </w:p>
    <w:p w14:paraId="5473B4E8" w14:textId="77777777" w:rsidR="005F3EFE" w:rsidRPr="00B670BC" w:rsidRDefault="005F3EFE" w:rsidP="005F3EFE">
      <w:pPr>
        <w:rPr>
          <w:b/>
          <w:bCs/>
          <w:lang w:val="en-GB"/>
        </w:rPr>
      </w:pPr>
      <w:r w:rsidRPr="00B670BC">
        <w:rPr>
          <w:b/>
          <w:bCs/>
          <w:lang w:val="en-GB"/>
        </w:rPr>
        <w:t>Observation: A 5 MHz NR signal will have its lowest edge RB located at frequency 919.6425 MHz, which is compliant with ECC Decision(20)02.</w:t>
      </w:r>
    </w:p>
    <w:p w14:paraId="72C1A186" w14:textId="77777777" w:rsidR="00415B79" w:rsidRPr="009D5ED6" w:rsidRDefault="00415B79" w:rsidP="00415B79">
      <w:pPr>
        <w:rPr>
          <w:b/>
          <w:bCs/>
          <w:lang w:val="en-GB"/>
        </w:rPr>
      </w:pPr>
      <w:r w:rsidRPr="009D5ED6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9D5ED6">
        <w:rPr>
          <w:b/>
          <w:bCs/>
          <w:lang w:val="en-GB"/>
        </w:rPr>
        <w:t>: NB-IoT support in [900 MHz RMR] band is not considered in this WI.</w:t>
      </w:r>
    </w:p>
    <w:p w14:paraId="3EC76225" w14:textId="118F2B45" w:rsidR="00C73856" w:rsidRDefault="005F3EFE" w:rsidP="00EB476E">
      <w:pPr>
        <w:spacing w:after="120"/>
        <w:jc w:val="both"/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415B79">
        <w:rPr>
          <w:b/>
          <w:bCs/>
          <w:lang w:val="en-GB"/>
        </w:rPr>
        <w:t>2</w:t>
      </w:r>
      <w:r>
        <w:rPr>
          <w:b/>
          <w:bCs/>
          <w:lang w:val="en-GB"/>
        </w:rPr>
        <w:t xml:space="preserve">: Specify </w:t>
      </w:r>
      <w:r w:rsidR="002A04CD">
        <w:rPr>
          <w:b/>
          <w:bCs/>
          <w:lang w:val="en-GB"/>
        </w:rPr>
        <w:t xml:space="preserve">the following system parameters for the 900MHz RMR band: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2A04CD" w:rsidRPr="00F95B02" w14:paraId="17C8DEAE" w14:textId="77777777" w:rsidTr="008F2624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8B14CCF" w14:textId="77777777" w:rsidR="002A04CD" w:rsidRPr="00F95B02" w:rsidRDefault="002A04CD" w:rsidP="008F2624">
            <w:pPr>
              <w:pStyle w:val="TAH"/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74DC8EE4" w14:textId="77777777" w:rsidR="002A04CD" w:rsidRPr="00F95B02" w:rsidRDefault="002A04CD" w:rsidP="008F2624">
            <w:pPr>
              <w:pStyle w:val="TAH"/>
            </w:pPr>
            <w:r w:rsidRPr="00F95B02">
              <w:t xml:space="preserve">Uplink (UL) </w:t>
            </w:r>
            <w:r w:rsidRPr="00F95B02">
              <w:rPr>
                <w:i/>
              </w:rPr>
              <w:t>operating band</w:t>
            </w:r>
            <w:r w:rsidRPr="00F95B02">
              <w:br/>
              <w:t>BS receive / UE transmit</w:t>
            </w:r>
          </w:p>
          <w:p w14:paraId="4C62BE08" w14:textId="77777777" w:rsidR="002A04CD" w:rsidRPr="00F95B02" w:rsidRDefault="002A04CD" w:rsidP="008F2624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UL,low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 w14:paraId="032126D5" w14:textId="77777777" w:rsidR="002A04CD" w:rsidRPr="00F95B02" w:rsidRDefault="002A04CD" w:rsidP="008F2624">
            <w:pPr>
              <w:pStyle w:val="TAH"/>
            </w:pPr>
            <w:r w:rsidRPr="00F95B02">
              <w:t xml:space="preserve">Downlink (DL) </w:t>
            </w:r>
            <w:r w:rsidRPr="00F95B02">
              <w:rPr>
                <w:i/>
              </w:rPr>
              <w:t>operating band</w:t>
            </w:r>
            <w:r w:rsidRPr="00F95B02">
              <w:br/>
              <w:t>BS transmit / UE receive</w:t>
            </w:r>
          </w:p>
          <w:p w14:paraId="29DB5867" w14:textId="77777777" w:rsidR="002A04CD" w:rsidRPr="00F95B02" w:rsidRDefault="002A04CD" w:rsidP="008F2624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DL,low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 w14:paraId="5EDB228A" w14:textId="77777777" w:rsidR="002A04CD" w:rsidRPr="00F95B02" w:rsidRDefault="002A04CD" w:rsidP="008F2624">
            <w:pPr>
              <w:pStyle w:val="TAH"/>
            </w:pPr>
            <w:r w:rsidRPr="00F95B02">
              <w:t>Duplex mode</w:t>
            </w:r>
          </w:p>
        </w:tc>
      </w:tr>
      <w:tr w:rsidR="002A04CD" w:rsidRPr="00F95B02" w14:paraId="46F284A4" w14:textId="77777777" w:rsidTr="008F2624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01364D3" w14:textId="77777777" w:rsidR="002A04CD" w:rsidRPr="00F95B02" w:rsidRDefault="002A04CD" w:rsidP="008F2624">
            <w:pPr>
              <w:pStyle w:val="TAC"/>
            </w:pPr>
            <w:r w:rsidRPr="00F95B02">
              <w:t>n1</w:t>
            </w:r>
            <w:r>
              <w:t>00</w:t>
            </w:r>
          </w:p>
        </w:tc>
        <w:tc>
          <w:tcPr>
            <w:tcW w:w="2607" w:type="dxa"/>
            <w:shd w:val="clear" w:color="auto" w:fill="auto"/>
          </w:tcPr>
          <w:p w14:paraId="530F9B30" w14:textId="77777777" w:rsidR="002A04CD" w:rsidRPr="00F95B02" w:rsidRDefault="002A04CD" w:rsidP="008F2624">
            <w:pPr>
              <w:pStyle w:val="TAC"/>
            </w:pPr>
            <w:r>
              <w:t>874.4</w:t>
            </w:r>
            <w:r w:rsidRPr="00F95B02">
              <w:t xml:space="preserve"> MHz – </w:t>
            </w:r>
            <w:r>
              <w:t>880.0</w:t>
            </w:r>
            <w:r w:rsidRPr="00F95B02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18C1648B" w14:textId="77777777" w:rsidR="002A04CD" w:rsidRPr="00F95B02" w:rsidRDefault="002A04CD" w:rsidP="008F2624">
            <w:pPr>
              <w:pStyle w:val="TAC"/>
            </w:pPr>
            <w:r>
              <w:t>919.4</w:t>
            </w:r>
            <w:r w:rsidRPr="00F95B02">
              <w:t xml:space="preserve"> MHz – </w:t>
            </w:r>
            <w:r>
              <w:t>925</w:t>
            </w:r>
            <w:r w:rsidRPr="00F95B02"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4E3AF5BF" w14:textId="77777777" w:rsidR="002A04CD" w:rsidRPr="00F95B02" w:rsidRDefault="002A04CD" w:rsidP="008F2624">
            <w:pPr>
              <w:pStyle w:val="TAC"/>
            </w:pPr>
            <w:r>
              <w:t>F</w:t>
            </w:r>
            <w:r w:rsidRPr="00F95B02">
              <w:t>DD</w:t>
            </w:r>
          </w:p>
        </w:tc>
      </w:tr>
    </w:tbl>
    <w:p w14:paraId="18E01C7B" w14:textId="547D8FAD" w:rsidR="002A04CD" w:rsidRDefault="002A04CD" w:rsidP="00EB476E">
      <w:pPr>
        <w:spacing w:after="120"/>
        <w:jc w:val="both"/>
        <w:rPr>
          <w:b/>
          <w:bCs/>
          <w:lang w:val="en-GB"/>
        </w:rPr>
      </w:pPr>
    </w:p>
    <w:tbl>
      <w:tblPr>
        <w:tblStyle w:val="TableGrid"/>
        <w:tblW w:w="10554" w:type="dxa"/>
        <w:jc w:val="center"/>
        <w:tblLayout w:type="fixed"/>
        <w:tblLook w:val="04A0" w:firstRow="1" w:lastRow="0" w:firstColumn="1" w:lastColumn="0" w:noHBand="0" w:noVBand="1"/>
      </w:tblPr>
      <w:tblGrid>
        <w:gridCol w:w="906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2A04CD" w14:paraId="0A6044A1" w14:textId="77777777" w:rsidTr="008F2624">
        <w:trPr>
          <w:cantSplit/>
          <w:tblHeader/>
          <w:jc w:val="center"/>
        </w:trPr>
        <w:tc>
          <w:tcPr>
            <w:tcW w:w="10554" w:type="dxa"/>
            <w:gridSpan w:val="15"/>
          </w:tcPr>
          <w:p w14:paraId="74C37B5B" w14:textId="77777777" w:rsidR="002A04CD" w:rsidRDefault="002A04CD" w:rsidP="008F2624">
            <w:pPr>
              <w:pStyle w:val="TAH"/>
              <w:rPr>
                <w:rFonts w:eastAsia="Yu Mincho"/>
              </w:rPr>
            </w:pPr>
            <w:r w:rsidRPr="00F95B02">
              <w:t xml:space="preserve">NR band / SCS / </w:t>
            </w:r>
            <w:r w:rsidRPr="00F95B02">
              <w:rPr>
                <w:i/>
              </w:rPr>
              <w:t>BS channel bandwidth</w:t>
            </w:r>
          </w:p>
        </w:tc>
      </w:tr>
      <w:tr w:rsidR="002A04CD" w14:paraId="258775F5" w14:textId="77777777" w:rsidTr="008F2624">
        <w:trPr>
          <w:cantSplit/>
          <w:tblHeader/>
          <w:jc w:val="center"/>
        </w:trPr>
        <w:tc>
          <w:tcPr>
            <w:tcW w:w="906" w:type="dxa"/>
            <w:vAlign w:val="center"/>
          </w:tcPr>
          <w:p w14:paraId="2A357DA0" w14:textId="77777777" w:rsidR="002A04CD" w:rsidRDefault="002A04CD" w:rsidP="008F2624">
            <w:pPr>
              <w:pStyle w:val="TAH"/>
              <w:rPr>
                <w:rFonts w:eastAsia="Yu Mincho"/>
              </w:rPr>
            </w:pPr>
            <w:r w:rsidRPr="00F95B02">
              <w:t>NR Band</w:t>
            </w:r>
          </w:p>
        </w:tc>
        <w:tc>
          <w:tcPr>
            <w:tcW w:w="687" w:type="dxa"/>
            <w:vAlign w:val="center"/>
          </w:tcPr>
          <w:p w14:paraId="6121323F" w14:textId="77777777" w:rsidR="002A04CD" w:rsidRPr="00F95B02" w:rsidRDefault="002A04CD" w:rsidP="008F2624">
            <w:pPr>
              <w:pStyle w:val="TAH"/>
            </w:pPr>
            <w:r w:rsidRPr="00F95B02">
              <w:t>SCS</w:t>
            </w:r>
          </w:p>
          <w:p w14:paraId="519193E5" w14:textId="77777777" w:rsidR="002A04CD" w:rsidRDefault="002A04CD" w:rsidP="008F2624">
            <w:pPr>
              <w:pStyle w:val="TAH"/>
              <w:rPr>
                <w:rFonts w:eastAsia="Yu Mincho"/>
              </w:rPr>
            </w:pPr>
            <w:r w:rsidRPr="00F95B02">
              <w:t>kHz</w:t>
            </w:r>
          </w:p>
        </w:tc>
        <w:tc>
          <w:tcPr>
            <w:tcW w:w="687" w:type="dxa"/>
            <w:vAlign w:val="center"/>
          </w:tcPr>
          <w:p w14:paraId="58E39F71" w14:textId="77777777" w:rsidR="002A04CD" w:rsidRDefault="002A04CD" w:rsidP="008F2624">
            <w:pPr>
              <w:pStyle w:val="TAH"/>
              <w:rPr>
                <w:rFonts w:eastAsia="Yu Mincho"/>
              </w:rPr>
            </w:pPr>
            <w:r w:rsidRPr="00F95B02">
              <w:t>5 MHz</w:t>
            </w:r>
          </w:p>
        </w:tc>
        <w:tc>
          <w:tcPr>
            <w:tcW w:w="687" w:type="dxa"/>
            <w:vAlign w:val="center"/>
          </w:tcPr>
          <w:p w14:paraId="2F68976E" w14:textId="77777777" w:rsidR="002A04CD" w:rsidRDefault="002A04CD" w:rsidP="008F2624">
            <w:pPr>
              <w:pStyle w:val="TAH"/>
              <w:rPr>
                <w:rFonts w:eastAsia="Yu Mincho"/>
              </w:rPr>
            </w:pPr>
            <w:r w:rsidRPr="00F95B02">
              <w:t>10 MHz</w:t>
            </w:r>
          </w:p>
        </w:tc>
        <w:tc>
          <w:tcPr>
            <w:tcW w:w="687" w:type="dxa"/>
            <w:vAlign w:val="center"/>
          </w:tcPr>
          <w:p w14:paraId="5A862795" w14:textId="77777777" w:rsidR="002A04CD" w:rsidRDefault="002A04CD" w:rsidP="008F2624">
            <w:pPr>
              <w:pStyle w:val="TAH"/>
              <w:rPr>
                <w:rFonts w:eastAsia="Yu Mincho"/>
              </w:rPr>
            </w:pPr>
            <w:r w:rsidRPr="00F95B02">
              <w:t>15 MHz</w:t>
            </w:r>
          </w:p>
        </w:tc>
        <w:tc>
          <w:tcPr>
            <w:tcW w:w="687" w:type="dxa"/>
            <w:vAlign w:val="center"/>
          </w:tcPr>
          <w:p w14:paraId="67A96A0D" w14:textId="77777777" w:rsidR="002A04CD" w:rsidRDefault="002A04CD" w:rsidP="008F2624">
            <w:pPr>
              <w:pStyle w:val="TAH"/>
              <w:rPr>
                <w:rFonts w:eastAsia="Yu Mincho"/>
              </w:rPr>
            </w:pPr>
            <w:r w:rsidRPr="00F95B02">
              <w:t>20 MHz</w:t>
            </w:r>
          </w:p>
        </w:tc>
        <w:tc>
          <w:tcPr>
            <w:tcW w:w="687" w:type="dxa"/>
            <w:vAlign w:val="center"/>
          </w:tcPr>
          <w:p w14:paraId="69565647" w14:textId="77777777" w:rsidR="002A04CD" w:rsidRDefault="002A04CD" w:rsidP="008F2624">
            <w:pPr>
              <w:pStyle w:val="TAH"/>
              <w:rPr>
                <w:rFonts w:eastAsia="Yu Mincho"/>
              </w:rPr>
            </w:pPr>
            <w:r w:rsidRPr="00F95B02">
              <w:t>25 MHz</w:t>
            </w:r>
          </w:p>
        </w:tc>
        <w:tc>
          <w:tcPr>
            <w:tcW w:w="687" w:type="dxa"/>
            <w:vAlign w:val="center"/>
          </w:tcPr>
          <w:p w14:paraId="3038CEAA" w14:textId="77777777" w:rsidR="002A04CD" w:rsidRDefault="002A04CD" w:rsidP="008F2624">
            <w:pPr>
              <w:pStyle w:val="TAH"/>
              <w:rPr>
                <w:rFonts w:eastAsia="Yu Mincho"/>
              </w:rPr>
            </w:pPr>
            <w:r w:rsidRPr="00F95B02">
              <w:t>30 MHz</w:t>
            </w:r>
          </w:p>
        </w:tc>
        <w:tc>
          <w:tcPr>
            <w:tcW w:w="687" w:type="dxa"/>
            <w:vAlign w:val="center"/>
          </w:tcPr>
          <w:p w14:paraId="0E5D26AE" w14:textId="77777777" w:rsidR="002A04CD" w:rsidRDefault="002A04CD" w:rsidP="008F2624">
            <w:pPr>
              <w:pStyle w:val="TAH"/>
              <w:rPr>
                <w:rFonts w:eastAsia="Yu Mincho"/>
              </w:rPr>
            </w:pPr>
            <w:r w:rsidRPr="00F95B02">
              <w:t>40 MHz</w:t>
            </w:r>
          </w:p>
        </w:tc>
        <w:tc>
          <w:tcPr>
            <w:tcW w:w="687" w:type="dxa"/>
            <w:vAlign w:val="center"/>
          </w:tcPr>
          <w:p w14:paraId="26A1894D" w14:textId="77777777" w:rsidR="002A04CD" w:rsidRDefault="002A04CD" w:rsidP="008F2624">
            <w:pPr>
              <w:pStyle w:val="TAH"/>
              <w:rPr>
                <w:rFonts w:eastAsia="Yu Mincho"/>
              </w:rPr>
            </w:pPr>
            <w:r w:rsidRPr="00F95B02">
              <w:t>50 MHz</w:t>
            </w:r>
          </w:p>
        </w:tc>
        <w:tc>
          <w:tcPr>
            <w:tcW w:w="687" w:type="dxa"/>
            <w:vAlign w:val="center"/>
          </w:tcPr>
          <w:p w14:paraId="1E1D0945" w14:textId="77777777" w:rsidR="002A04CD" w:rsidRDefault="002A04CD" w:rsidP="008F2624">
            <w:pPr>
              <w:pStyle w:val="TAH"/>
              <w:rPr>
                <w:rFonts w:eastAsia="Yu Mincho"/>
              </w:rPr>
            </w:pPr>
            <w:r w:rsidRPr="00F95B02">
              <w:t>60 MHz</w:t>
            </w:r>
          </w:p>
        </w:tc>
        <w:tc>
          <w:tcPr>
            <w:tcW w:w="687" w:type="dxa"/>
            <w:vAlign w:val="center"/>
          </w:tcPr>
          <w:p w14:paraId="5AF95BAE" w14:textId="77777777" w:rsidR="002A04CD" w:rsidRDefault="002A04CD" w:rsidP="008F2624">
            <w:pPr>
              <w:pStyle w:val="TAH"/>
              <w:rPr>
                <w:rFonts w:eastAsia="Yu Mincho"/>
              </w:rPr>
            </w:pPr>
            <w:r w:rsidRPr="00F95B02">
              <w:t>70 MHz</w:t>
            </w:r>
          </w:p>
        </w:tc>
        <w:tc>
          <w:tcPr>
            <w:tcW w:w="687" w:type="dxa"/>
            <w:vAlign w:val="center"/>
          </w:tcPr>
          <w:p w14:paraId="2B3F0438" w14:textId="77777777" w:rsidR="002A04CD" w:rsidRDefault="002A04CD" w:rsidP="008F2624">
            <w:pPr>
              <w:pStyle w:val="TAH"/>
              <w:rPr>
                <w:rFonts w:eastAsia="Yu Mincho"/>
              </w:rPr>
            </w:pPr>
            <w:r w:rsidRPr="00F95B02">
              <w:t>80 MHz</w:t>
            </w:r>
          </w:p>
        </w:tc>
        <w:tc>
          <w:tcPr>
            <w:tcW w:w="687" w:type="dxa"/>
            <w:vAlign w:val="center"/>
          </w:tcPr>
          <w:p w14:paraId="2B91A24D" w14:textId="77777777" w:rsidR="002A04CD" w:rsidRDefault="002A04CD" w:rsidP="008F2624">
            <w:pPr>
              <w:pStyle w:val="TAH"/>
              <w:rPr>
                <w:rFonts w:eastAsia="Yu Mincho"/>
              </w:rPr>
            </w:pPr>
            <w:r w:rsidRPr="00F95B02">
              <w:t>90 MHz</w:t>
            </w:r>
          </w:p>
        </w:tc>
        <w:tc>
          <w:tcPr>
            <w:tcW w:w="717" w:type="dxa"/>
            <w:vAlign w:val="center"/>
          </w:tcPr>
          <w:p w14:paraId="0D0C222B" w14:textId="77777777" w:rsidR="002A04CD" w:rsidRDefault="002A04CD" w:rsidP="008F2624">
            <w:pPr>
              <w:pStyle w:val="TAH"/>
              <w:rPr>
                <w:rFonts w:eastAsia="Yu Mincho"/>
              </w:rPr>
            </w:pPr>
            <w:r w:rsidRPr="00F95B02">
              <w:t>100 MHz</w:t>
            </w:r>
          </w:p>
        </w:tc>
      </w:tr>
      <w:tr w:rsidR="002A04CD" w14:paraId="5DA24A8B" w14:textId="77777777" w:rsidTr="008F2624">
        <w:trPr>
          <w:cantSplit/>
          <w:jc w:val="center"/>
        </w:trPr>
        <w:tc>
          <w:tcPr>
            <w:tcW w:w="906" w:type="dxa"/>
            <w:vAlign w:val="center"/>
          </w:tcPr>
          <w:p w14:paraId="58C50388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92555D8" w14:textId="77777777" w:rsidR="002A04CD" w:rsidRDefault="002A04CD" w:rsidP="008F2624">
            <w:pPr>
              <w:pStyle w:val="TAC"/>
              <w:rPr>
                <w:rFonts w:eastAsia="Yu Mincho"/>
              </w:rPr>
            </w:pPr>
            <w:r w:rsidRPr="00F95B02">
              <w:t>15</w:t>
            </w:r>
          </w:p>
        </w:tc>
        <w:tc>
          <w:tcPr>
            <w:tcW w:w="687" w:type="dxa"/>
          </w:tcPr>
          <w:p w14:paraId="485B065A" w14:textId="77777777" w:rsidR="002A04CD" w:rsidRDefault="002A04CD" w:rsidP="008F262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70F7E17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8651890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96C2ED8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64DE8D8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5EA47CF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7D1C9E2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63ABC58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6583C43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20C83F8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52FB2AF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1E6CB80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E19C4DE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</w:tr>
      <w:tr w:rsidR="002A04CD" w14:paraId="7CF67119" w14:textId="77777777" w:rsidTr="008F2624">
        <w:trPr>
          <w:cantSplit/>
          <w:jc w:val="center"/>
        </w:trPr>
        <w:tc>
          <w:tcPr>
            <w:tcW w:w="906" w:type="dxa"/>
            <w:vAlign w:val="center"/>
          </w:tcPr>
          <w:p w14:paraId="3612A4CB" w14:textId="77777777" w:rsidR="002A04CD" w:rsidRDefault="002A04CD" w:rsidP="008F2624">
            <w:pPr>
              <w:pStyle w:val="TAC"/>
              <w:rPr>
                <w:rFonts w:eastAsia="Yu Mincho"/>
              </w:rPr>
            </w:pPr>
            <w:r w:rsidRPr="00F95B02">
              <w:t>n1</w:t>
            </w:r>
            <w:r>
              <w:t>00</w:t>
            </w:r>
          </w:p>
        </w:tc>
        <w:tc>
          <w:tcPr>
            <w:tcW w:w="687" w:type="dxa"/>
            <w:vAlign w:val="center"/>
          </w:tcPr>
          <w:p w14:paraId="0448C19D" w14:textId="77777777" w:rsidR="002A04CD" w:rsidRDefault="002A04CD" w:rsidP="008F2624">
            <w:pPr>
              <w:pStyle w:val="TAC"/>
              <w:rPr>
                <w:rFonts w:eastAsia="Yu Mincho"/>
              </w:rPr>
            </w:pPr>
            <w:r w:rsidRPr="00F95B02">
              <w:t>30</w:t>
            </w:r>
          </w:p>
        </w:tc>
        <w:tc>
          <w:tcPr>
            <w:tcW w:w="687" w:type="dxa"/>
          </w:tcPr>
          <w:p w14:paraId="76384A8C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890C4A2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4D46AB9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40EF5F4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CFE54B4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40446AD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31800B0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ADF2F5D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F28CAF2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AFE5651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A42484E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BDC9AF3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931221C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</w:tr>
      <w:tr w:rsidR="002A04CD" w14:paraId="05DF73DC" w14:textId="77777777" w:rsidTr="008F2624">
        <w:trPr>
          <w:cantSplit/>
          <w:jc w:val="center"/>
        </w:trPr>
        <w:tc>
          <w:tcPr>
            <w:tcW w:w="906" w:type="dxa"/>
            <w:vAlign w:val="center"/>
          </w:tcPr>
          <w:p w14:paraId="155DBFA0" w14:textId="77777777" w:rsidR="002A04CD" w:rsidRPr="00F95B02" w:rsidRDefault="002A04CD" w:rsidP="008F262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488D1432" w14:textId="77777777" w:rsidR="002A04CD" w:rsidRPr="00F95B02" w:rsidRDefault="002A04CD" w:rsidP="008F2624">
            <w:pPr>
              <w:pStyle w:val="TAC"/>
            </w:pPr>
            <w:r w:rsidRPr="00F95B02">
              <w:t>60</w:t>
            </w:r>
          </w:p>
        </w:tc>
        <w:tc>
          <w:tcPr>
            <w:tcW w:w="687" w:type="dxa"/>
          </w:tcPr>
          <w:p w14:paraId="674CAF68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3F2228B" w14:textId="77777777" w:rsidR="002A04CD" w:rsidRPr="00F95B02" w:rsidRDefault="002A04CD" w:rsidP="008F262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7B23E856" w14:textId="77777777" w:rsidR="002A04CD" w:rsidRPr="00F95B02" w:rsidRDefault="002A04CD" w:rsidP="008F262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2B953423" w14:textId="77777777" w:rsidR="002A04CD" w:rsidRPr="00F95B02" w:rsidRDefault="002A04CD" w:rsidP="008F2624">
            <w:pPr>
              <w:pStyle w:val="TAC"/>
            </w:pPr>
          </w:p>
        </w:tc>
        <w:tc>
          <w:tcPr>
            <w:tcW w:w="687" w:type="dxa"/>
          </w:tcPr>
          <w:p w14:paraId="15FDF729" w14:textId="77777777" w:rsidR="002A04CD" w:rsidRPr="00F95B02" w:rsidRDefault="002A04CD" w:rsidP="008F2624">
            <w:pPr>
              <w:pStyle w:val="TAC"/>
            </w:pPr>
          </w:p>
        </w:tc>
        <w:tc>
          <w:tcPr>
            <w:tcW w:w="687" w:type="dxa"/>
          </w:tcPr>
          <w:p w14:paraId="4AFFAE92" w14:textId="77777777" w:rsidR="002A04CD" w:rsidRPr="00F95B02" w:rsidRDefault="002A04CD" w:rsidP="008F262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4DD8E63D" w14:textId="77777777" w:rsidR="002A04CD" w:rsidRPr="00F95B02" w:rsidRDefault="002A04CD" w:rsidP="008F262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15058BC7" w14:textId="77777777" w:rsidR="002A04CD" w:rsidRDefault="002A04CD" w:rsidP="008F2624">
            <w:pPr>
              <w:pStyle w:val="TAC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10D00E10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8B83B34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EC406FD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14D1497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51BC849" w14:textId="77777777" w:rsidR="002A04CD" w:rsidRDefault="002A04CD" w:rsidP="008F2624">
            <w:pPr>
              <w:pStyle w:val="TAC"/>
              <w:rPr>
                <w:rFonts w:eastAsia="Yu Mincho"/>
              </w:rPr>
            </w:pPr>
          </w:p>
        </w:tc>
      </w:tr>
    </w:tbl>
    <w:p w14:paraId="6FFDC034" w14:textId="686C8281" w:rsidR="002A04CD" w:rsidRDefault="002A04CD" w:rsidP="00EB476E">
      <w:pPr>
        <w:spacing w:after="120"/>
        <w:jc w:val="both"/>
        <w:rPr>
          <w:b/>
          <w:bCs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2A04CD" w:rsidRPr="00F95B02" w14:paraId="183E7120" w14:textId="77777777" w:rsidTr="008F2624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7C0297E9" w14:textId="77777777" w:rsidR="002A04CD" w:rsidRPr="00F95B02" w:rsidRDefault="002A04CD" w:rsidP="008F2624">
            <w:pPr>
              <w:pStyle w:val="TAH"/>
              <w:rPr>
                <w:rFonts w:eastAsia="Yu Mincho"/>
              </w:rPr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0A8AB045" w14:textId="77777777" w:rsidR="002A04CD" w:rsidRPr="00F95B02" w:rsidRDefault="002A04CD" w:rsidP="008F2624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05990CD4" w14:textId="77777777" w:rsidR="002A04CD" w:rsidRPr="00F95B02" w:rsidRDefault="002A04CD" w:rsidP="008F2624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5B8DD89C" w14:textId="77777777" w:rsidR="002A04CD" w:rsidRPr="00F95B02" w:rsidRDefault="002A04CD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6BBBD054" w14:textId="77777777" w:rsidR="002A04CD" w:rsidRPr="00F95B02" w:rsidRDefault="002A04CD" w:rsidP="008F2624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1F3429CB" w14:textId="77777777" w:rsidR="002A04CD" w:rsidRPr="00F95B02" w:rsidRDefault="002A04CD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2F340D37" w14:textId="77777777" w:rsidR="002A04CD" w:rsidRPr="00F95B02" w:rsidRDefault="002A04CD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7AEBC0DB" w14:textId="77777777" w:rsidR="002A04CD" w:rsidRPr="00F95B02" w:rsidRDefault="002A04CD" w:rsidP="008F2624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41529582" w14:textId="77777777" w:rsidR="002A04CD" w:rsidRPr="00F95B02" w:rsidRDefault="002A04CD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2A04CD" w:rsidRPr="00F95B02" w14:paraId="141A3EAA" w14:textId="77777777" w:rsidTr="008F2624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E868462" w14:textId="77777777" w:rsidR="002A04CD" w:rsidRPr="00F95B02" w:rsidRDefault="002A04CD" w:rsidP="008F2624">
            <w:pPr>
              <w:pStyle w:val="TAC"/>
              <w:rPr>
                <w:rFonts w:eastAsia="Yu Mincho"/>
              </w:rPr>
            </w:pPr>
            <w:r w:rsidRPr="00F95B02">
              <w:t>n1</w:t>
            </w:r>
            <w:r>
              <w:t>00</w:t>
            </w:r>
          </w:p>
        </w:tc>
        <w:tc>
          <w:tcPr>
            <w:tcW w:w="1146" w:type="dxa"/>
            <w:shd w:val="clear" w:color="auto" w:fill="auto"/>
          </w:tcPr>
          <w:p w14:paraId="7991806F" w14:textId="77777777" w:rsidR="002A04CD" w:rsidRPr="00F95B02" w:rsidRDefault="002A04CD" w:rsidP="008F2624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DF9248C" w14:textId="77777777" w:rsidR="002A04CD" w:rsidRPr="00F95B02" w:rsidRDefault="002A04CD" w:rsidP="008F2624">
            <w:pPr>
              <w:pStyle w:val="TAC"/>
              <w:rPr>
                <w:rFonts w:eastAsia="Yu Mincho"/>
              </w:rPr>
            </w:pPr>
            <w:r>
              <w:t>174880</w:t>
            </w:r>
            <w:r w:rsidRPr="00F95B02">
              <w:rPr>
                <w:rFonts w:eastAsia="Yu Mincho"/>
              </w:rPr>
              <w:t xml:space="preserve"> – &lt;20&gt; – </w:t>
            </w:r>
            <w:r>
              <w:rPr>
                <w:rFonts w:eastAsia="Yu Mincho"/>
              </w:rPr>
              <w:t>176</w:t>
            </w:r>
            <w:r w:rsidRPr="00F95B02">
              <w:rPr>
                <w:rFonts w:eastAsia="Yu Mincho"/>
              </w:rPr>
              <w:t>000</w:t>
            </w:r>
          </w:p>
        </w:tc>
        <w:tc>
          <w:tcPr>
            <w:tcW w:w="2877" w:type="dxa"/>
            <w:shd w:val="clear" w:color="auto" w:fill="auto"/>
          </w:tcPr>
          <w:p w14:paraId="39FC0360" w14:textId="77777777" w:rsidR="002A04CD" w:rsidRPr="00F95B02" w:rsidRDefault="002A04CD" w:rsidP="008F262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 xml:space="preserve">183880 </w:t>
            </w:r>
            <w:r w:rsidRPr="00F95B02">
              <w:rPr>
                <w:rFonts w:eastAsia="Yu Mincho"/>
              </w:rPr>
              <w:t xml:space="preserve">– &lt;20&gt; – </w:t>
            </w:r>
            <w:r>
              <w:rPr>
                <w:rFonts w:eastAsia="Yu Mincho"/>
              </w:rPr>
              <w:t>185</w:t>
            </w:r>
            <w:r w:rsidRPr="00F95B02">
              <w:rPr>
                <w:rFonts w:eastAsia="Yu Mincho"/>
              </w:rPr>
              <w:t>000</w:t>
            </w:r>
          </w:p>
        </w:tc>
      </w:tr>
    </w:tbl>
    <w:p w14:paraId="25D788EC" w14:textId="488CA3C7" w:rsidR="002A04CD" w:rsidRDefault="002A04CD" w:rsidP="00EB476E">
      <w:pPr>
        <w:spacing w:after="120"/>
        <w:jc w:val="both"/>
        <w:rPr>
          <w:b/>
          <w:bCs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2A04CD" w:rsidRPr="00F95B02" w14:paraId="6C4E30D5" w14:textId="77777777" w:rsidTr="008F262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1B98" w14:textId="77777777" w:rsidR="002A04CD" w:rsidRPr="00F95B02" w:rsidRDefault="002A04CD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5BF9" w14:textId="77777777" w:rsidR="002A04CD" w:rsidRPr="00F95B02" w:rsidRDefault="002A04CD" w:rsidP="008F2624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63C7" w14:textId="77777777" w:rsidR="002A04CD" w:rsidRPr="00F95B02" w:rsidRDefault="002A04CD" w:rsidP="008F2624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C11B" w14:textId="77777777" w:rsidR="002A04CD" w:rsidRPr="00F95B02" w:rsidRDefault="002A04CD" w:rsidP="008F2624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655AED4B" w14:textId="77777777" w:rsidR="002A04CD" w:rsidRPr="00F95B02" w:rsidRDefault="002A04CD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2A04CD" w:rsidRPr="00F95B02" w14:paraId="26013E70" w14:textId="77777777" w:rsidTr="008F262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4C60" w14:textId="77777777" w:rsidR="002A04CD" w:rsidRPr="00F95B02" w:rsidRDefault="002A04CD" w:rsidP="008F2624">
            <w:pPr>
              <w:pStyle w:val="TAC"/>
              <w:rPr>
                <w:rFonts w:eastAsia="Yu Mincho"/>
              </w:rPr>
            </w:pPr>
            <w:r w:rsidRPr="00F95B02">
              <w:t>n1</w:t>
            </w:r>
            <w:r>
              <w:t>00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AF0E" w14:textId="77777777" w:rsidR="002A04CD" w:rsidRPr="00F95B02" w:rsidRDefault="002A04CD" w:rsidP="008F2624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7E0E" w14:textId="77777777" w:rsidR="002A04CD" w:rsidRPr="00F95B02" w:rsidRDefault="002A04CD" w:rsidP="008F2624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D459" w14:textId="77777777" w:rsidR="002A04CD" w:rsidRPr="00F95B02" w:rsidRDefault="002A04CD" w:rsidP="008F2624">
            <w:pPr>
              <w:pStyle w:val="TAC"/>
              <w:rPr>
                <w:rFonts w:eastAsia="Yu Mincho"/>
              </w:rPr>
            </w:pPr>
            <w:r>
              <w:t>2303</w:t>
            </w:r>
            <w:r w:rsidRPr="00F95B02">
              <w:t xml:space="preserve"> – &lt;1&gt; – </w:t>
            </w:r>
            <w:r>
              <w:t>2307</w:t>
            </w:r>
          </w:p>
        </w:tc>
      </w:tr>
    </w:tbl>
    <w:p w14:paraId="5673E647" w14:textId="77777777" w:rsidR="002A04CD" w:rsidRPr="00035C96" w:rsidRDefault="002A04CD" w:rsidP="00EB476E">
      <w:pPr>
        <w:spacing w:after="120"/>
        <w:jc w:val="both"/>
        <w:rPr>
          <w:b/>
          <w:bCs/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732ED892" w14:textId="77777777" w:rsidR="004E51DC" w:rsidRPr="00590DA4" w:rsidRDefault="004E51DC" w:rsidP="004E51DC">
      <w:pPr>
        <w:numPr>
          <w:ilvl w:val="0"/>
          <w:numId w:val="9"/>
        </w:numPr>
        <w:rPr>
          <w:bCs/>
        </w:rPr>
      </w:pPr>
      <w:bookmarkStart w:id="1" w:name="_Ref71297840"/>
      <w:bookmarkStart w:id="2" w:name="_Ref71039956"/>
      <w:bookmarkStart w:id="3" w:name="_Ref61295265"/>
      <w:r w:rsidRPr="00C647B4">
        <w:t>RP-2</w:t>
      </w:r>
      <w:r>
        <w:t>11495</w:t>
      </w:r>
      <w:r w:rsidRPr="00C647B4">
        <w:t xml:space="preserve">, </w:t>
      </w:r>
      <w:bookmarkEnd w:id="1"/>
      <w:r>
        <w:t>I</w:t>
      </w:r>
      <w:r w:rsidRPr="00565F7F">
        <w:t>ntroduction of</w:t>
      </w:r>
      <w:r>
        <w:t xml:space="preserve"> 900MHz NR band for Europe for</w:t>
      </w:r>
      <w:r w:rsidRPr="00565F7F">
        <w:t xml:space="preserve"> </w:t>
      </w:r>
      <w:r>
        <w:t>Rail Mobile Radio (RMR), UIC</w:t>
      </w:r>
      <w:bookmarkEnd w:id="2"/>
      <w:bookmarkEnd w:id="3"/>
    </w:p>
    <w:p w14:paraId="67374469" w14:textId="77777777" w:rsidR="004E51DC" w:rsidRPr="008F08DA" w:rsidRDefault="004E51DC" w:rsidP="004E51DC">
      <w:pPr>
        <w:numPr>
          <w:ilvl w:val="0"/>
          <w:numId w:val="9"/>
        </w:numPr>
        <w:rPr>
          <w:rFonts w:eastAsia="Batang"/>
          <w:lang w:eastAsia="zh-CN"/>
        </w:rPr>
      </w:pPr>
      <w:bookmarkStart w:id="4" w:name="_Ref78315607"/>
      <w:bookmarkStart w:id="5" w:name="_Ref78383779"/>
      <w:r w:rsidRPr="008F08DA">
        <w:rPr>
          <w:rFonts w:eastAsia="Batang"/>
          <w:lang w:eastAsia="zh-CN"/>
        </w:rPr>
        <w:t>ECC Decision(20)02,</w:t>
      </w:r>
      <w:bookmarkEnd w:id="4"/>
      <w:r w:rsidRPr="008F08DA">
        <w:rPr>
          <w:rFonts w:eastAsia="Batang"/>
          <w:lang w:eastAsia="zh-CN"/>
        </w:rPr>
        <w:t xml:space="preserve">  Harmonised use of the paired frequency bands 874.4-880.0 MHz and 919.4-925.0 MHz and of the unpaired frequency band 1900-1910 MHz for Railway Mobile Radio (RMR), 20 November 2020</w:t>
      </w:r>
      <w:bookmarkEnd w:id="5"/>
    </w:p>
    <w:p w14:paraId="525C37A5" w14:textId="77777777" w:rsidR="00DD1ED4" w:rsidRPr="00590DA4" w:rsidRDefault="00DD1ED4" w:rsidP="00DD1ED4">
      <w:pPr>
        <w:numPr>
          <w:ilvl w:val="0"/>
          <w:numId w:val="9"/>
        </w:numPr>
        <w:rPr>
          <w:rFonts w:eastAsia="Batang"/>
          <w:lang w:eastAsia="zh-CN"/>
        </w:rPr>
      </w:pPr>
      <w:bookmarkStart w:id="6" w:name="_Ref78398309"/>
      <w:bookmarkStart w:id="7" w:name="_Ref78316208"/>
      <w:bookmarkStart w:id="8" w:name="_Ref78381159"/>
      <w:bookmarkEnd w:id="6"/>
      <w:r w:rsidRPr="00590DA4">
        <w:rPr>
          <w:rFonts w:eastAsia="Batang"/>
          <w:lang w:eastAsia="zh-CN"/>
        </w:rPr>
        <w:t>ECC Report 313,</w:t>
      </w:r>
      <w:bookmarkEnd w:id="7"/>
      <w:r w:rsidRPr="00590DA4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T</w:t>
      </w:r>
      <w:r w:rsidRPr="00590DA4">
        <w:rPr>
          <w:rFonts w:eastAsia="Batang"/>
          <w:lang w:eastAsia="zh-CN"/>
        </w:rPr>
        <w:t>echnical study for co-existence between RMR in the 900 MHz range and other applications in adjacent bands</w:t>
      </w:r>
      <w:bookmarkEnd w:id="8"/>
      <w:r w:rsidRPr="00590DA4">
        <w:rPr>
          <w:sz w:val="23"/>
          <w:szCs w:val="23"/>
        </w:rPr>
        <w:t xml:space="preserve"> </w:t>
      </w:r>
    </w:p>
    <w:p w14:paraId="7BFBDCD4" w14:textId="62FA3800" w:rsidR="00362227" w:rsidRPr="00FD66C5" w:rsidRDefault="00FD66C5" w:rsidP="004E51DC">
      <w:pPr>
        <w:numPr>
          <w:ilvl w:val="0"/>
          <w:numId w:val="9"/>
        </w:numPr>
        <w:rPr>
          <w:lang w:val="en-GB"/>
        </w:rPr>
      </w:pPr>
      <w:bookmarkStart w:id="9" w:name="_Ref78398828"/>
      <w:r>
        <w:rPr>
          <w:bCs/>
        </w:rPr>
        <w:t xml:space="preserve">R4-2111054, </w:t>
      </w:r>
      <w:r w:rsidRPr="00FD66C5">
        <w:rPr>
          <w:lang w:val="en-GB"/>
        </w:rPr>
        <w:t>Discussion on channel raster aspects for RMR900, Huawei</w:t>
      </w:r>
      <w:bookmarkEnd w:id="9"/>
    </w:p>
    <w:sectPr w:rsidR="00362227" w:rsidRPr="00FD66C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DCA37" w14:textId="77777777" w:rsidR="00A40DBD" w:rsidRDefault="00A40DBD">
      <w:r>
        <w:separator/>
      </w:r>
    </w:p>
  </w:endnote>
  <w:endnote w:type="continuationSeparator" w:id="0">
    <w:p w14:paraId="5872697E" w14:textId="77777777" w:rsidR="00A40DBD" w:rsidRDefault="00A4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32E6D" w14:textId="77777777" w:rsidR="00A40DBD" w:rsidRDefault="00A40DBD">
      <w:r>
        <w:separator/>
      </w:r>
    </w:p>
  </w:footnote>
  <w:footnote w:type="continuationSeparator" w:id="0">
    <w:p w14:paraId="30A49361" w14:textId="77777777" w:rsidR="00A40DBD" w:rsidRDefault="00A40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3140A"/>
    <w:multiLevelType w:val="hybridMultilevel"/>
    <w:tmpl w:val="DDAE1B06"/>
    <w:lvl w:ilvl="0" w:tplc="9ED28214">
      <w:start w:val="18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0"/>
  </w:num>
  <w:num w:numId="5">
    <w:abstractNumId w:val="10"/>
  </w:num>
  <w:num w:numId="6">
    <w:abstractNumId w:val="9"/>
  </w:num>
  <w:num w:numId="7">
    <w:abstractNumId w:val="7"/>
  </w:num>
  <w:num w:numId="8">
    <w:abstractNumId w:val="11"/>
  </w:num>
  <w:num w:numId="9">
    <w:abstractNumId w:val="16"/>
  </w:num>
  <w:num w:numId="10">
    <w:abstractNumId w:val="12"/>
  </w:num>
  <w:num w:numId="11">
    <w:abstractNumId w:val="8"/>
  </w:num>
  <w:num w:numId="12">
    <w:abstractNumId w:val="13"/>
  </w:num>
  <w:num w:numId="13">
    <w:abstractNumId w:val="15"/>
  </w:num>
  <w:num w:numId="14">
    <w:abstractNumId w:val="2"/>
  </w:num>
  <w:num w:numId="15">
    <w:abstractNumId w:val="3"/>
  </w:num>
  <w:num w:numId="16">
    <w:abstractNumId w:val="5"/>
  </w:num>
  <w:num w:numId="17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BA7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00E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04CD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81D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660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B79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51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1DC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0753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1A7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5E6C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3EFE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D4B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3F1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470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54A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28B1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1913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570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8B6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975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3C1"/>
    <w:rsid w:val="00927CFE"/>
    <w:rsid w:val="00930957"/>
    <w:rsid w:val="00931976"/>
    <w:rsid w:val="00931CE8"/>
    <w:rsid w:val="00932CCA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1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A92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0DBD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1412"/>
    <w:rsid w:val="00A64DAF"/>
    <w:rsid w:val="00A655CB"/>
    <w:rsid w:val="00A65F0C"/>
    <w:rsid w:val="00A66237"/>
    <w:rsid w:val="00A663D9"/>
    <w:rsid w:val="00A6681C"/>
    <w:rsid w:val="00A67978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868"/>
    <w:rsid w:val="00B27974"/>
    <w:rsid w:val="00B279CA"/>
    <w:rsid w:val="00B27BC4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0BC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19C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0CD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0C9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1ED4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2509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6C3"/>
    <w:rsid w:val="00E577F9"/>
    <w:rsid w:val="00E57964"/>
    <w:rsid w:val="00E57D9B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051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099C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4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6C5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978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679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7978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998</Words>
  <Characters>5096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21</cp:revision>
  <cp:lastPrinted>2001-04-23T09:30:00Z</cp:lastPrinted>
  <dcterms:created xsi:type="dcterms:W3CDTF">2021-07-28T16:14:00Z</dcterms:created>
  <dcterms:modified xsi:type="dcterms:W3CDTF">2021-08-06T12:20:00Z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